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7F" w:rsidRDefault="00B56288" w:rsidP="00B5628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Памятка по расчету грузооборота</w:t>
      </w:r>
    </w:p>
    <w:p w:rsidR="002E4D4B" w:rsidRDefault="00B56288" w:rsidP="007103CB">
      <w:pPr>
        <w:spacing w:before="120" w:line="280" w:lineRule="exact"/>
        <w:ind w:firstLine="709"/>
        <w:jc w:val="both"/>
      </w:pPr>
      <w:r w:rsidRPr="00E81BD6">
        <w:t>Грузооборот</w:t>
      </w:r>
      <w:r>
        <w:t xml:space="preserve"> </w:t>
      </w:r>
      <w:r w:rsidRPr="001222C1">
        <w:t xml:space="preserve">характеризует </w:t>
      </w:r>
      <w:r>
        <w:t xml:space="preserve">объем </w:t>
      </w:r>
      <w:r w:rsidRPr="001222C1">
        <w:t>перевозк</w:t>
      </w:r>
      <w:r>
        <w:t>и</w:t>
      </w:r>
      <w:r w:rsidRPr="001222C1">
        <w:t xml:space="preserve"> груза с учетом расстояния перевозки в километрах и определяется как сумма произведений массы (веса) груза </w:t>
      </w:r>
      <w:r w:rsidRPr="00AC1A4F">
        <w:rPr>
          <w:u w:val="single"/>
        </w:rPr>
        <w:t xml:space="preserve">по каждой </w:t>
      </w:r>
      <w:proofErr w:type="gramStart"/>
      <w:r w:rsidRPr="00AC1A4F">
        <w:rPr>
          <w:u w:val="single"/>
        </w:rPr>
        <w:t>ездке</w:t>
      </w:r>
      <w:proofErr w:type="gramEnd"/>
      <w:r w:rsidRPr="001222C1">
        <w:t xml:space="preserve"> (заезду) на расстояние перевозки (пробег с грузом</w:t>
      </w:r>
      <w:r w:rsidRPr="00B56288">
        <w:rPr>
          <w:b/>
        </w:rPr>
        <w:t xml:space="preserve">) </w:t>
      </w:r>
      <w:r w:rsidRPr="00AC1A4F">
        <w:rPr>
          <w:u w:val="single"/>
        </w:rPr>
        <w:t>по каждой ездке</w:t>
      </w:r>
      <w:r w:rsidRPr="001222C1">
        <w:t xml:space="preserve">. </w:t>
      </w:r>
    </w:p>
    <w:p w:rsidR="00B56288" w:rsidRPr="002E4D4B" w:rsidRDefault="002E4D4B" w:rsidP="007103CB">
      <w:pPr>
        <w:spacing w:before="120" w:line="280" w:lineRule="exact"/>
        <w:ind w:firstLine="709"/>
        <w:jc w:val="both"/>
      </w:pPr>
      <w:r w:rsidRPr="002E4D4B">
        <w:rPr>
          <w:highlight w:val="yellow"/>
        </w:rPr>
        <w:t>Расстояние перевозки ≠ пробег с грузом за период!!!!</w:t>
      </w:r>
    </w:p>
    <w:p w:rsidR="00B56288" w:rsidRDefault="00B56288" w:rsidP="007103CB">
      <w:pPr>
        <w:spacing w:line="280" w:lineRule="exact"/>
        <w:ind w:firstLine="709"/>
        <w:jc w:val="both"/>
      </w:pPr>
      <w:r w:rsidRPr="00B56288">
        <w:rPr>
          <w:b/>
        </w:rPr>
        <w:t xml:space="preserve">Грузооборот определяется как суммарный грузооборот по каждому </w:t>
      </w:r>
      <w:proofErr w:type="spellStart"/>
      <w:r w:rsidRPr="00B56288">
        <w:rPr>
          <w:b/>
        </w:rPr>
        <w:t>грузоперевозящему</w:t>
      </w:r>
      <w:proofErr w:type="spellEnd"/>
      <w:r w:rsidRPr="00B56288">
        <w:rPr>
          <w:b/>
        </w:rPr>
        <w:t xml:space="preserve"> автотранспортному средству</w:t>
      </w:r>
      <w:r>
        <w:t>.</w:t>
      </w:r>
    </w:p>
    <w:p w:rsidR="00B56288" w:rsidRDefault="00B56288" w:rsidP="007103CB">
      <w:pPr>
        <w:spacing w:line="280" w:lineRule="exact"/>
        <w:ind w:firstLine="709"/>
        <w:jc w:val="both"/>
        <w:rPr>
          <w:i/>
        </w:rPr>
      </w:pPr>
      <w:r w:rsidRPr="00AC1A4F">
        <w:rPr>
          <w:u w:val="single"/>
        </w:rPr>
        <w:t>Примеры расчета грузооборота</w:t>
      </w:r>
      <w:r w:rsidR="00AC1A4F">
        <w:rPr>
          <w:i/>
        </w:rPr>
        <w:t>:</w:t>
      </w:r>
    </w:p>
    <w:p w:rsidR="00B56288" w:rsidRDefault="00B56288" w:rsidP="007103CB">
      <w:pPr>
        <w:spacing w:after="120" w:line="280" w:lineRule="exact"/>
        <w:ind w:firstLine="709"/>
        <w:jc w:val="both"/>
      </w:pPr>
      <w:r w:rsidRPr="00EF376B">
        <w:t>1.</w:t>
      </w:r>
      <w:r>
        <w:rPr>
          <w:lang w:val="en-US"/>
        </w:rPr>
        <w:t> </w:t>
      </w:r>
      <w:r>
        <w:t>В пункте</w:t>
      </w:r>
      <w:proofErr w:type="gramStart"/>
      <w:r>
        <w:t xml:space="preserve"> А</w:t>
      </w:r>
      <w:proofErr w:type="gramEnd"/>
      <w:r>
        <w:t xml:space="preserve"> к перевозке было принято 50 тонн груза. Сдача груза </w:t>
      </w:r>
      <w:proofErr w:type="gramStart"/>
      <w:r>
        <w:t>осуществлялась в пункте Б. Из пункта Б автомобиль</w:t>
      </w:r>
      <w:r w:rsidRPr="00EF376B">
        <w:t xml:space="preserve"> </w:t>
      </w:r>
      <w:r>
        <w:t>возвратился</w:t>
      </w:r>
      <w:proofErr w:type="gramEnd"/>
      <w:r w:rsidR="000C1944">
        <w:t xml:space="preserve"> </w:t>
      </w:r>
      <w:r>
        <w:t>в пункт А</w:t>
      </w:r>
      <w:r w:rsidRPr="001D24F2">
        <w:t xml:space="preserve"> </w:t>
      </w:r>
      <w:r>
        <w:t>под следующую погрузку 40 тонн для сдачи грузополучателю в пункте С.</w:t>
      </w:r>
      <w:r w:rsidRPr="00117998">
        <w:t xml:space="preserve"> </w:t>
      </w:r>
      <w:r>
        <w:t>Из пункта С автомобиль возвратился в пункт А</w:t>
      </w:r>
      <w:r w:rsidR="000C1944">
        <w:t xml:space="preserve"> </w:t>
      </w:r>
      <w:r>
        <w:t>под следующую погрузку.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771"/>
        <w:gridCol w:w="1607"/>
        <w:gridCol w:w="1646"/>
        <w:gridCol w:w="755"/>
        <w:gridCol w:w="1610"/>
        <w:gridCol w:w="2138"/>
        <w:gridCol w:w="1672"/>
      </w:tblGrid>
      <w:tr w:rsidR="00B56288" w:rsidRPr="0071111D" w:rsidTr="00594388">
        <w:trPr>
          <w:jc w:val="center"/>
        </w:trPr>
        <w:tc>
          <w:tcPr>
            <w:tcW w:w="523" w:type="dxa"/>
            <w:vMerge w:val="restart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 xml:space="preserve">№ </w:t>
            </w:r>
            <w:proofErr w:type="gramStart"/>
            <w:r w:rsidRPr="0071111D">
              <w:rPr>
                <w:sz w:val="20"/>
              </w:rPr>
              <w:t>п</w:t>
            </w:r>
            <w:proofErr w:type="gramEnd"/>
            <w:r w:rsidRPr="0071111D">
              <w:rPr>
                <w:sz w:val="20"/>
              </w:rPr>
              <w:t>/п</w:t>
            </w:r>
          </w:p>
        </w:tc>
        <w:tc>
          <w:tcPr>
            <w:tcW w:w="2798" w:type="dxa"/>
            <w:gridSpan w:val="2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Погрузка</w:t>
            </w:r>
          </w:p>
        </w:tc>
        <w:tc>
          <w:tcPr>
            <w:tcW w:w="2039" w:type="dxa"/>
            <w:vMerge w:val="restart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Перевезено грузов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т</w:t>
            </w:r>
            <w:proofErr w:type="gramEnd"/>
            <w:r w:rsidRPr="0071111D">
              <w:rPr>
                <w:sz w:val="20"/>
              </w:rPr>
              <w:t xml:space="preserve">                  </w:t>
            </w:r>
          </w:p>
        </w:tc>
        <w:tc>
          <w:tcPr>
            <w:tcW w:w="2775" w:type="dxa"/>
            <w:gridSpan w:val="2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Выгрузка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Расстояние между пунктами погрузки и выгрузки,</w:t>
            </w:r>
            <w:r>
              <w:rPr>
                <w:sz w:val="20"/>
              </w:rPr>
              <w:t xml:space="preserve"> </w:t>
            </w:r>
            <w:proofErr w:type="gramStart"/>
            <w:r w:rsidRPr="0071111D">
              <w:rPr>
                <w:sz w:val="20"/>
              </w:rPr>
              <w:t>км</w:t>
            </w:r>
            <w:proofErr w:type="gramEnd"/>
          </w:p>
        </w:tc>
        <w:tc>
          <w:tcPr>
            <w:tcW w:w="1952" w:type="dxa"/>
            <w:vMerge w:val="restart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 xml:space="preserve">Грузооборот, </w:t>
            </w:r>
            <w:proofErr w:type="spellStart"/>
            <w:r w:rsidRPr="0071111D">
              <w:rPr>
                <w:sz w:val="20"/>
              </w:rPr>
              <w:t>т</w:t>
            </w:r>
            <w:proofErr w:type="gramStart"/>
            <w:r w:rsidRPr="0071111D">
              <w:rPr>
                <w:sz w:val="20"/>
              </w:rPr>
              <w:t>.к</w:t>
            </w:r>
            <w:proofErr w:type="gramEnd"/>
            <w:r w:rsidRPr="0071111D">
              <w:rPr>
                <w:sz w:val="20"/>
              </w:rPr>
              <w:t>м</w:t>
            </w:r>
            <w:proofErr w:type="spellEnd"/>
            <w:r w:rsidRPr="0071111D">
              <w:rPr>
                <w:sz w:val="20"/>
              </w:rPr>
              <w:br/>
              <w:t>(гр.4*гр.</w:t>
            </w:r>
            <w:r>
              <w:rPr>
                <w:sz w:val="20"/>
              </w:rPr>
              <w:t>7</w:t>
            </w:r>
            <w:r w:rsidRPr="0071111D">
              <w:rPr>
                <w:sz w:val="20"/>
              </w:rPr>
              <w:t>)</w:t>
            </w:r>
          </w:p>
        </w:tc>
      </w:tr>
      <w:tr w:rsidR="00B56288" w:rsidRPr="0071111D" w:rsidTr="00594388">
        <w:trPr>
          <w:jc w:val="center"/>
        </w:trPr>
        <w:tc>
          <w:tcPr>
            <w:tcW w:w="523" w:type="dxa"/>
            <w:vMerge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 xml:space="preserve">пункт </w:t>
            </w:r>
          </w:p>
        </w:tc>
        <w:tc>
          <w:tcPr>
            <w:tcW w:w="1979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 xml:space="preserve">количество груза, </w:t>
            </w:r>
            <w:proofErr w:type="gramStart"/>
            <w:r w:rsidRPr="0071111D">
              <w:rPr>
                <w:sz w:val="20"/>
              </w:rPr>
              <w:t>т</w:t>
            </w:r>
            <w:proofErr w:type="gramEnd"/>
            <w:r w:rsidRPr="0071111D">
              <w:rPr>
                <w:sz w:val="20"/>
              </w:rPr>
              <w:t xml:space="preserve"> </w:t>
            </w:r>
          </w:p>
        </w:tc>
        <w:tc>
          <w:tcPr>
            <w:tcW w:w="2039" w:type="dxa"/>
            <w:vMerge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</w:p>
        </w:tc>
        <w:tc>
          <w:tcPr>
            <w:tcW w:w="790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пункт</w:t>
            </w:r>
          </w:p>
        </w:tc>
        <w:tc>
          <w:tcPr>
            <w:tcW w:w="1985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количество груза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т</w:t>
            </w:r>
            <w:proofErr w:type="gramEnd"/>
          </w:p>
        </w:tc>
        <w:tc>
          <w:tcPr>
            <w:tcW w:w="2977" w:type="dxa"/>
            <w:vMerge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</w:p>
        </w:tc>
        <w:tc>
          <w:tcPr>
            <w:tcW w:w="1952" w:type="dxa"/>
            <w:vMerge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</w:p>
        </w:tc>
      </w:tr>
      <w:tr w:rsidR="00B56288" w:rsidRPr="0071111D" w:rsidTr="00594388">
        <w:trPr>
          <w:jc w:val="center"/>
        </w:trPr>
        <w:tc>
          <w:tcPr>
            <w:tcW w:w="523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2</w:t>
            </w:r>
          </w:p>
        </w:tc>
        <w:tc>
          <w:tcPr>
            <w:tcW w:w="1979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3</w:t>
            </w:r>
          </w:p>
        </w:tc>
        <w:tc>
          <w:tcPr>
            <w:tcW w:w="2039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4</w:t>
            </w:r>
          </w:p>
        </w:tc>
        <w:tc>
          <w:tcPr>
            <w:tcW w:w="790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52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B56288" w:rsidRPr="0071111D" w:rsidTr="00594388">
        <w:trPr>
          <w:trHeight w:val="286"/>
          <w:jc w:val="center"/>
        </w:trPr>
        <w:tc>
          <w:tcPr>
            <w:tcW w:w="523" w:type="dxa"/>
            <w:shd w:val="clear" w:color="auto" w:fill="auto"/>
            <w:vAlign w:val="bottom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1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А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B56288" w:rsidRPr="0071111D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71111D">
              <w:rPr>
                <w:sz w:val="20"/>
              </w:rPr>
              <w:t>0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B56288" w:rsidRPr="0071111D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71111D">
              <w:rPr>
                <w:sz w:val="20"/>
              </w:rPr>
              <w:t>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B56288" w:rsidRPr="0071111D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56288" w:rsidRPr="0071111D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Pr="0071111D">
              <w:rPr>
                <w:sz w:val="20"/>
              </w:rPr>
              <w:t>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56288" w:rsidRPr="0071111D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71111D">
              <w:rPr>
                <w:sz w:val="20"/>
              </w:rPr>
              <w:t>0</w:t>
            </w:r>
          </w:p>
        </w:tc>
        <w:tc>
          <w:tcPr>
            <w:tcW w:w="1952" w:type="dxa"/>
            <w:shd w:val="clear" w:color="auto" w:fill="auto"/>
            <w:vAlign w:val="bottom"/>
          </w:tcPr>
          <w:p w:rsidR="00B56288" w:rsidRPr="0071111D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1000 = 5</w:t>
            </w:r>
            <w:r w:rsidRPr="0071111D">
              <w:rPr>
                <w:sz w:val="20"/>
              </w:rPr>
              <w:t>0*20</w:t>
            </w:r>
          </w:p>
        </w:tc>
      </w:tr>
      <w:tr w:rsidR="00B56288" w:rsidRPr="0071111D" w:rsidTr="00594388">
        <w:trPr>
          <w:trHeight w:val="286"/>
          <w:jc w:val="center"/>
        </w:trPr>
        <w:tc>
          <w:tcPr>
            <w:tcW w:w="523" w:type="dxa"/>
            <w:shd w:val="clear" w:color="auto" w:fill="auto"/>
            <w:vAlign w:val="bottom"/>
          </w:tcPr>
          <w:p w:rsidR="00B56288" w:rsidRPr="0071111D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B56288" w:rsidRPr="0071111D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B56288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B56288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B56288" w:rsidRPr="0071111D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56288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56288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52" w:type="dxa"/>
            <w:shd w:val="clear" w:color="auto" w:fill="auto"/>
            <w:vAlign w:val="bottom"/>
          </w:tcPr>
          <w:p w:rsidR="00B56288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0 = 0*20</w:t>
            </w:r>
          </w:p>
        </w:tc>
      </w:tr>
      <w:tr w:rsidR="00B56288" w:rsidRPr="0071111D" w:rsidTr="00594388">
        <w:trPr>
          <w:trHeight w:val="286"/>
          <w:jc w:val="center"/>
        </w:trPr>
        <w:tc>
          <w:tcPr>
            <w:tcW w:w="523" w:type="dxa"/>
            <w:shd w:val="clear" w:color="auto" w:fill="auto"/>
            <w:vAlign w:val="bottom"/>
          </w:tcPr>
          <w:p w:rsidR="00B56288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B56288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B56288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B56288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B56288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56288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56288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52" w:type="dxa"/>
            <w:shd w:val="clear" w:color="auto" w:fill="auto"/>
            <w:vAlign w:val="bottom"/>
          </w:tcPr>
          <w:p w:rsidR="00B56288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600 = 40*15</w:t>
            </w:r>
          </w:p>
        </w:tc>
      </w:tr>
      <w:tr w:rsidR="00B56288" w:rsidRPr="0071111D" w:rsidTr="00594388">
        <w:trPr>
          <w:trHeight w:val="286"/>
          <w:jc w:val="center"/>
        </w:trPr>
        <w:tc>
          <w:tcPr>
            <w:tcW w:w="523" w:type="dxa"/>
            <w:shd w:val="clear" w:color="auto" w:fill="auto"/>
            <w:vAlign w:val="bottom"/>
          </w:tcPr>
          <w:p w:rsidR="00B56288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B56288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С</w:t>
            </w:r>
          </w:p>
        </w:tc>
        <w:tc>
          <w:tcPr>
            <w:tcW w:w="1979" w:type="dxa"/>
            <w:shd w:val="clear" w:color="auto" w:fill="auto"/>
            <w:vAlign w:val="bottom"/>
          </w:tcPr>
          <w:p w:rsidR="00B56288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39" w:type="dxa"/>
            <w:shd w:val="clear" w:color="auto" w:fill="auto"/>
            <w:vAlign w:val="bottom"/>
          </w:tcPr>
          <w:p w:rsidR="00B56288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0" w:type="dxa"/>
            <w:shd w:val="clear" w:color="auto" w:fill="auto"/>
            <w:vAlign w:val="bottom"/>
          </w:tcPr>
          <w:p w:rsidR="00B56288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B56288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B56288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52" w:type="dxa"/>
            <w:shd w:val="clear" w:color="auto" w:fill="auto"/>
            <w:vAlign w:val="bottom"/>
          </w:tcPr>
          <w:p w:rsidR="00B56288" w:rsidRDefault="00B56288" w:rsidP="00B56288">
            <w:pPr>
              <w:rPr>
                <w:sz w:val="20"/>
              </w:rPr>
            </w:pPr>
            <w:r>
              <w:rPr>
                <w:sz w:val="20"/>
              </w:rPr>
              <w:t>0 = 0*15</w:t>
            </w:r>
          </w:p>
        </w:tc>
      </w:tr>
      <w:tr w:rsidR="00B56288" w:rsidRPr="00F80BF9" w:rsidTr="00E10D94">
        <w:trPr>
          <w:trHeight w:val="286"/>
          <w:jc w:val="center"/>
        </w:trPr>
        <w:tc>
          <w:tcPr>
            <w:tcW w:w="1342" w:type="dxa"/>
            <w:gridSpan w:val="2"/>
            <w:shd w:val="clear" w:color="auto" w:fill="DAEEF3" w:themeFill="accent5" w:themeFillTint="33"/>
            <w:vAlign w:val="bottom"/>
          </w:tcPr>
          <w:p w:rsidR="00B56288" w:rsidRPr="00F80BF9" w:rsidRDefault="00B56288" w:rsidP="00B56288">
            <w:pPr>
              <w:rPr>
                <w:b/>
                <w:sz w:val="20"/>
              </w:rPr>
            </w:pPr>
            <w:r w:rsidRPr="00F80BF9">
              <w:rPr>
                <w:b/>
                <w:sz w:val="20"/>
              </w:rPr>
              <w:t>Итого</w:t>
            </w:r>
          </w:p>
        </w:tc>
        <w:tc>
          <w:tcPr>
            <w:tcW w:w="1979" w:type="dxa"/>
            <w:shd w:val="clear" w:color="auto" w:fill="DAEEF3" w:themeFill="accent5" w:themeFillTint="33"/>
            <w:vAlign w:val="bottom"/>
          </w:tcPr>
          <w:p w:rsidR="00B56288" w:rsidRPr="00F80BF9" w:rsidRDefault="00B56288" w:rsidP="00B562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Pr="00F80BF9">
              <w:rPr>
                <w:b/>
                <w:sz w:val="20"/>
              </w:rPr>
              <w:t>0</w:t>
            </w:r>
          </w:p>
        </w:tc>
        <w:tc>
          <w:tcPr>
            <w:tcW w:w="2039" w:type="dxa"/>
            <w:shd w:val="clear" w:color="auto" w:fill="DAEEF3" w:themeFill="accent5" w:themeFillTint="33"/>
            <w:vAlign w:val="bottom"/>
          </w:tcPr>
          <w:p w:rsidR="00B56288" w:rsidRPr="00F80BF9" w:rsidRDefault="00B56288" w:rsidP="00B562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Pr="00F80BF9">
              <w:rPr>
                <w:b/>
                <w:sz w:val="20"/>
              </w:rPr>
              <w:t>0</w:t>
            </w:r>
          </w:p>
        </w:tc>
        <w:tc>
          <w:tcPr>
            <w:tcW w:w="790" w:type="dxa"/>
            <w:shd w:val="clear" w:color="auto" w:fill="DAEEF3" w:themeFill="accent5" w:themeFillTint="33"/>
            <w:vAlign w:val="bottom"/>
          </w:tcPr>
          <w:p w:rsidR="00B56288" w:rsidRPr="00F80BF9" w:rsidRDefault="00B56288" w:rsidP="00B56288">
            <w:pPr>
              <w:rPr>
                <w:b/>
                <w:sz w:val="20"/>
              </w:rPr>
            </w:pPr>
            <w:r w:rsidRPr="00F80BF9">
              <w:rPr>
                <w:b/>
                <w:sz w:val="20"/>
              </w:rPr>
              <w:t>-</w:t>
            </w:r>
          </w:p>
        </w:tc>
        <w:tc>
          <w:tcPr>
            <w:tcW w:w="1985" w:type="dxa"/>
            <w:shd w:val="clear" w:color="auto" w:fill="DAEEF3" w:themeFill="accent5" w:themeFillTint="33"/>
            <w:vAlign w:val="bottom"/>
          </w:tcPr>
          <w:p w:rsidR="00B56288" w:rsidRPr="00F80BF9" w:rsidRDefault="00B56288" w:rsidP="00B562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2977" w:type="dxa"/>
            <w:shd w:val="clear" w:color="auto" w:fill="DAEEF3" w:themeFill="accent5" w:themeFillTint="33"/>
            <w:vAlign w:val="bottom"/>
          </w:tcPr>
          <w:p w:rsidR="00B56288" w:rsidRPr="00F80BF9" w:rsidRDefault="00B56288" w:rsidP="00B56288">
            <w:pPr>
              <w:rPr>
                <w:b/>
                <w:sz w:val="20"/>
              </w:rPr>
            </w:pPr>
            <w:r w:rsidRPr="00F80BF9">
              <w:rPr>
                <w:b/>
                <w:sz w:val="20"/>
              </w:rPr>
              <w:t>-</w:t>
            </w:r>
          </w:p>
        </w:tc>
        <w:tc>
          <w:tcPr>
            <w:tcW w:w="1952" w:type="dxa"/>
            <w:shd w:val="clear" w:color="auto" w:fill="DAEEF3" w:themeFill="accent5" w:themeFillTint="33"/>
            <w:vAlign w:val="bottom"/>
          </w:tcPr>
          <w:p w:rsidR="00B56288" w:rsidRPr="00F80BF9" w:rsidRDefault="00B56288" w:rsidP="00B56288">
            <w:pPr>
              <w:rPr>
                <w:b/>
                <w:sz w:val="20"/>
              </w:rPr>
            </w:pPr>
            <w:r w:rsidRPr="00F80BF9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6</w:t>
            </w:r>
            <w:r w:rsidRPr="00F80BF9">
              <w:rPr>
                <w:b/>
                <w:sz w:val="20"/>
              </w:rPr>
              <w:t>00</w:t>
            </w:r>
          </w:p>
        </w:tc>
      </w:tr>
    </w:tbl>
    <w:p w:rsidR="00B56288" w:rsidRPr="00EF376B" w:rsidRDefault="00B56288" w:rsidP="007103CB">
      <w:pPr>
        <w:spacing w:before="120" w:line="260" w:lineRule="exact"/>
        <w:ind w:firstLine="709"/>
        <w:jc w:val="both"/>
      </w:pPr>
      <w:r>
        <w:t>В примере грузооборот равен 1600 тонно-километрам, объем перевезенных грузов для заполнения строки 220 (221) – 90 тонн.</w:t>
      </w:r>
      <w:r w:rsidR="00655FDA">
        <w:t xml:space="preserve"> </w:t>
      </w:r>
      <w:r>
        <w:t>Средняя дальность перевозки одной тонны грузов в этом случае составит 17,8 километра (1600 тонно-километров / 90 тонн).</w:t>
      </w:r>
    </w:p>
    <w:p w:rsidR="00B56288" w:rsidRDefault="00B56288" w:rsidP="007103CB">
      <w:pPr>
        <w:spacing w:before="120" w:after="120" w:line="260" w:lineRule="exact"/>
        <w:ind w:firstLine="709"/>
        <w:jc w:val="both"/>
      </w:pPr>
      <w:r>
        <w:t>2.</w:t>
      </w:r>
      <w:r>
        <w:rPr>
          <w:lang w:val="en-US"/>
        </w:rPr>
        <w:t> </w:t>
      </w:r>
      <w:r>
        <w:t>В</w:t>
      </w:r>
      <w:r w:rsidRPr="00990825">
        <w:t xml:space="preserve"> пункте</w:t>
      </w:r>
      <w:proofErr w:type="gramStart"/>
      <w:r w:rsidRPr="00990825">
        <w:t xml:space="preserve"> А</w:t>
      </w:r>
      <w:proofErr w:type="gramEnd"/>
      <w:r w:rsidRPr="00990825">
        <w:t xml:space="preserve"> </w:t>
      </w:r>
      <w:r>
        <w:t>к перевозке было принято 100 тонн грузов. Сдача осуществлялась последовательно в нескольких пунктах: в пункте</w:t>
      </w:r>
      <w:proofErr w:type="gramStart"/>
      <w:r>
        <w:t xml:space="preserve"> Б</w:t>
      </w:r>
      <w:proofErr w:type="gramEnd"/>
      <w:r>
        <w:t xml:space="preserve"> было сдано грузополучателю 20 тонн, пункте С – 50 тонн, пункте Д – 30 тонн. Кроме того, в пункте</w:t>
      </w:r>
      <w:proofErr w:type="gramStart"/>
      <w:r>
        <w:t xml:space="preserve"> С</w:t>
      </w:r>
      <w:proofErr w:type="gramEnd"/>
      <w:r>
        <w:t xml:space="preserve"> дополнительно было принято к перевозке 10 тонн груза для сдачи грузополучателю в пункте Д. Из пункта Д автомобиль возвратился в пункт А</w:t>
      </w:r>
      <w:r w:rsidRPr="001D24F2">
        <w:t xml:space="preserve"> </w:t>
      </w:r>
      <w:r>
        <w:t xml:space="preserve">под следующую погрузку.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736"/>
        <w:gridCol w:w="1195"/>
        <w:gridCol w:w="846"/>
        <w:gridCol w:w="1381"/>
        <w:gridCol w:w="1343"/>
        <w:gridCol w:w="736"/>
        <w:gridCol w:w="1195"/>
        <w:gridCol w:w="1332"/>
        <w:gridCol w:w="1448"/>
      </w:tblGrid>
      <w:tr w:rsidR="00B56288" w:rsidRPr="0071111D" w:rsidTr="00594388">
        <w:trPr>
          <w:jc w:val="center"/>
        </w:trPr>
        <w:tc>
          <w:tcPr>
            <w:tcW w:w="523" w:type="dxa"/>
            <w:vMerge w:val="restart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 xml:space="preserve">№ </w:t>
            </w:r>
            <w:proofErr w:type="gramStart"/>
            <w:r w:rsidRPr="0071111D">
              <w:rPr>
                <w:sz w:val="20"/>
              </w:rPr>
              <w:t>п</w:t>
            </w:r>
            <w:proofErr w:type="gramEnd"/>
            <w:r w:rsidRPr="0071111D">
              <w:rPr>
                <w:sz w:val="20"/>
              </w:rPr>
              <w:t>/п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Погрузка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Перевезено грузов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т</w:t>
            </w:r>
            <w:proofErr w:type="gramEnd"/>
            <w:r w:rsidRPr="0071111D">
              <w:rPr>
                <w:sz w:val="20"/>
              </w:rPr>
              <w:t xml:space="preserve"> </w:t>
            </w:r>
          </w:p>
        </w:tc>
        <w:tc>
          <w:tcPr>
            <w:tcW w:w="2073" w:type="dxa"/>
            <w:gridSpan w:val="2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Выгрузка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 xml:space="preserve">Расстояние между пунктами погрузки              и выгрузки, </w:t>
            </w:r>
            <w:proofErr w:type="gramStart"/>
            <w:r w:rsidRPr="0071111D">
              <w:rPr>
                <w:sz w:val="20"/>
              </w:rPr>
              <w:t>км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 xml:space="preserve">Грузооборот, </w:t>
            </w:r>
            <w:proofErr w:type="spellStart"/>
            <w:r w:rsidRPr="0071111D">
              <w:rPr>
                <w:sz w:val="20"/>
              </w:rPr>
              <w:t>т</w:t>
            </w:r>
            <w:proofErr w:type="gramStart"/>
            <w:r w:rsidRPr="0071111D">
              <w:rPr>
                <w:sz w:val="20"/>
              </w:rPr>
              <w:t>.к</w:t>
            </w:r>
            <w:proofErr w:type="gramEnd"/>
            <w:r w:rsidRPr="0071111D">
              <w:rPr>
                <w:sz w:val="20"/>
              </w:rPr>
              <w:t>м</w:t>
            </w:r>
            <w:proofErr w:type="spellEnd"/>
            <w:r w:rsidRPr="0071111D">
              <w:rPr>
                <w:sz w:val="20"/>
              </w:rPr>
              <w:br/>
              <w:t>(гр.4*гр.9)</w:t>
            </w:r>
          </w:p>
        </w:tc>
      </w:tr>
      <w:tr w:rsidR="00B56288" w:rsidRPr="0071111D" w:rsidTr="00594388">
        <w:trPr>
          <w:jc w:val="center"/>
        </w:trPr>
        <w:tc>
          <w:tcPr>
            <w:tcW w:w="523" w:type="dxa"/>
            <w:vMerge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 xml:space="preserve">пункт </w:t>
            </w:r>
          </w:p>
        </w:tc>
        <w:tc>
          <w:tcPr>
            <w:tcW w:w="1254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 xml:space="preserve">количество груза, </w:t>
            </w:r>
            <w:proofErr w:type="gramStart"/>
            <w:r w:rsidRPr="0071111D">
              <w:rPr>
                <w:sz w:val="20"/>
              </w:rPr>
              <w:t>т</w:t>
            </w:r>
            <w:proofErr w:type="gramEnd"/>
            <w:r w:rsidRPr="0071111D">
              <w:rPr>
                <w:sz w:val="20"/>
              </w:rPr>
              <w:t xml:space="preserve"> </w:t>
            </w:r>
          </w:p>
        </w:tc>
        <w:tc>
          <w:tcPr>
            <w:tcW w:w="1549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всего</w:t>
            </w:r>
            <w:r w:rsidRPr="0071111D">
              <w:rPr>
                <w:sz w:val="20"/>
              </w:rPr>
              <w:br/>
              <w:t xml:space="preserve">(гр.5 + гр.6)                  </w:t>
            </w:r>
          </w:p>
        </w:tc>
        <w:tc>
          <w:tcPr>
            <w:tcW w:w="1381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proofErr w:type="gramStart"/>
            <w:r w:rsidRPr="0071111D">
              <w:rPr>
                <w:sz w:val="20"/>
              </w:rPr>
              <w:t>погруженных</w:t>
            </w:r>
            <w:proofErr w:type="gramEnd"/>
            <w:r w:rsidRPr="0071111D">
              <w:rPr>
                <w:sz w:val="20"/>
              </w:rPr>
              <w:br/>
              <w:t>в пункте погрузки</w:t>
            </w:r>
          </w:p>
        </w:tc>
        <w:tc>
          <w:tcPr>
            <w:tcW w:w="1890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следующих</w:t>
            </w:r>
            <w:r w:rsidRPr="0071111D">
              <w:rPr>
                <w:sz w:val="20"/>
              </w:rPr>
              <w:br/>
              <w:t>из других пунктов погрузки</w:t>
            </w:r>
            <w:r>
              <w:rPr>
                <w:sz w:val="20"/>
              </w:rPr>
              <w:t xml:space="preserve"> без выгрузки</w:t>
            </w:r>
          </w:p>
        </w:tc>
        <w:tc>
          <w:tcPr>
            <w:tcW w:w="819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пункт</w:t>
            </w:r>
          </w:p>
        </w:tc>
        <w:tc>
          <w:tcPr>
            <w:tcW w:w="1254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количество груза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т</w:t>
            </w:r>
            <w:proofErr w:type="gramEnd"/>
          </w:p>
        </w:tc>
        <w:tc>
          <w:tcPr>
            <w:tcW w:w="1959" w:type="dxa"/>
            <w:vMerge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</w:p>
        </w:tc>
      </w:tr>
      <w:tr w:rsidR="00B56288" w:rsidRPr="0071111D" w:rsidTr="00594388">
        <w:trPr>
          <w:jc w:val="center"/>
        </w:trPr>
        <w:tc>
          <w:tcPr>
            <w:tcW w:w="523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2</w:t>
            </w:r>
          </w:p>
        </w:tc>
        <w:tc>
          <w:tcPr>
            <w:tcW w:w="1254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3</w:t>
            </w:r>
          </w:p>
        </w:tc>
        <w:tc>
          <w:tcPr>
            <w:tcW w:w="1549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5</w:t>
            </w:r>
          </w:p>
        </w:tc>
        <w:tc>
          <w:tcPr>
            <w:tcW w:w="1890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6</w:t>
            </w:r>
          </w:p>
        </w:tc>
        <w:tc>
          <w:tcPr>
            <w:tcW w:w="819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7</w:t>
            </w:r>
          </w:p>
        </w:tc>
        <w:tc>
          <w:tcPr>
            <w:tcW w:w="1254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8</w:t>
            </w:r>
          </w:p>
        </w:tc>
        <w:tc>
          <w:tcPr>
            <w:tcW w:w="1959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B56288" w:rsidRPr="0071111D" w:rsidRDefault="00B56288" w:rsidP="00B56288">
            <w:pPr>
              <w:rPr>
                <w:sz w:val="20"/>
              </w:rPr>
            </w:pPr>
            <w:r w:rsidRPr="0071111D">
              <w:rPr>
                <w:sz w:val="20"/>
              </w:rPr>
              <w:t>10</w:t>
            </w:r>
          </w:p>
        </w:tc>
      </w:tr>
      <w:tr w:rsidR="00892619" w:rsidRPr="00892619" w:rsidTr="00594388">
        <w:trPr>
          <w:trHeight w:val="286"/>
          <w:jc w:val="center"/>
        </w:trPr>
        <w:tc>
          <w:tcPr>
            <w:tcW w:w="523" w:type="dxa"/>
            <w:shd w:val="clear" w:color="auto" w:fill="auto"/>
            <w:vAlign w:val="bottom"/>
          </w:tcPr>
          <w:p w:rsidR="00B56288" w:rsidRPr="00892619" w:rsidRDefault="00B56288" w:rsidP="00B56288">
            <w:pPr>
              <w:rPr>
                <w:sz w:val="20"/>
              </w:rPr>
            </w:pPr>
            <w:r w:rsidRPr="00892619">
              <w:rPr>
                <w:sz w:val="20"/>
              </w:rPr>
              <w:t>1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А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100</w:t>
            </w:r>
          </w:p>
        </w:tc>
        <w:tc>
          <w:tcPr>
            <w:tcW w:w="1549" w:type="dxa"/>
            <w:shd w:val="clear" w:color="auto" w:fill="auto"/>
            <w:vAlign w:val="bottom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100</w:t>
            </w:r>
          </w:p>
        </w:tc>
        <w:tc>
          <w:tcPr>
            <w:tcW w:w="1381" w:type="dxa"/>
            <w:shd w:val="clear" w:color="auto" w:fill="auto"/>
            <w:vAlign w:val="bottom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100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-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В</w:t>
            </w:r>
          </w:p>
        </w:tc>
        <w:tc>
          <w:tcPr>
            <w:tcW w:w="1254" w:type="dxa"/>
            <w:shd w:val="clear" w:color="auto" w:fill="auto"/>
            <w:vAlign w:val="bottom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20</w:t>
            </w:r>
          </w:p>
        </w:tc>
        <w:tc>
          <w:tcPr>
            <w:tcW w:w="1959" w:type="dxa"/>
            <w:shd w:val="clear" w:color="auto" w:fill="auto"/>
            <w:vAlign w:val="bottom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B56288" w:rsidRPr="00892619" w:rsidRDefault="001136FA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1</w:t>
            </w:r>
            <w:r w:rsidR="00B56288" w:rsidRPr="00892619">
              <w:rPr>
                <w:sz w:val="20"/>
              </w:rPr>
              <w:t>000 = 100*</w:t>
            </w:r>
            <w:r w:rsidRPr="00892619">
              <w:rPr>
                <w:sz w:val="20"/>
              </w:rPr>
              <w:t>10</w:t>
            </w:r>
          </w:p>
        </w:tc>
      </w:tr>
      <w:tr w:rsidR="00892619" w:rsidRPr="00892619" w:rsidTr="00594388">
        <w:trPr>
          <w:jc w:val="center"/>
        </w:trPr>
        <w:tc>
          <w:tcPr>
            <w:tcW w:w="523" w:type="dxa"/>
            <w:shd w:val="clear" w:color="auto" w:fill="auto"/>
          </w:tcPr>
          <w:p w:rsidR="00B56288" w:rsidRPr="00892619" w:rsidRDefault="00B56288" w:rsidP="00B56288">
            <w:pPr>
              <w:rPr>
                <w:sz w:val="20"/>
              </w:rPr>
            </w:pPr>
            <w:r w:rsidRPr="00892619">
              <w:rPr>
                <w:sz w:val="20"/>
              </w:rPr>
              <w:t>2</w:t>
            </w:r>
          </w:p>
        </w:tc>
        <w:tc>
          <w:tcPr>
            <w:tcW w:w="819" w:type="dxa"/>
            <w:shd w:val="clear" w:color="auto" w:fill="auto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Б</w:t>
            </w:r>
          </w:p>
        </w:tc>
        <w:tc>
          <w:tcPr>
            <w:tcW w:w="1254" w:type="dxa"/>
            <w:shd w:val="clear" w:color="auto" w:fill="auto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-</w:t>
            </w:r>
          </w:p>
        </w:tc>
        <w:tc>
          <w:tcPr>
            <w:tcW w:w="1549" w:type="dxa"/>
            <w:shd w:val="clear" w:color="auto" w:fill="auto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80</w:t>
            </w:r>
          </w:p>
        </w:tc>
        <w:tc>
          <w:tcPr>
            <w:tcW w:w="1381" w:type="dxa"/>
            <w:shd w:val="clear" w:color="auto" w:fill="auto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80  из п. А</w:t>
            </w:r>
          </w:p>
        </w:tc>
        <w:tc>
          <w:tcPr>
            <w:tcW w:w="819" w:type="dxa"/>
            <w:shd w:val="clear" w:color="auto" w:fill="auto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С</w:t>
            </w:r>
          </w:p>
        </w:tc>
        <w:tc>
          <w:tcPr>
            <w:tcW w:w="1254" w:type="dxa"/>
            <w:shd w:val="clear" w:color="auto" w:fill="auto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50</w:t>
            </w:r>
          </w:p>
        </w:tc>
        <w:tc>
          <w:tcPr>
            <w:tcW w:w="1959" w:type="dxa"/>
            <w:shd w:val="clear" w:color="auto" w:fill="auto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1600 = 80*20</w:t>
            </w:r>
          </w:p>
        </w:tc>
      </w:tr>
      <w:tr w:rsidR="00892619" w:rsidRPr="00892619" w:rsidTr="00594388">
        <w:trPr>
          <w:jc w:val="center"/>
        </w:trPr>
        <w:tc>
          <w:tcPr>
            <w:tcW w:w="523" w:type="dxa"/>
            <w:shd w:val="clear" w:color="auto" w:fill="auto"/>
          </w:tcPr>
          <w:p w:rsidR="00B56288" w:rsidRPr="00892619" w:rsidRDefault="00B56288" w:rsidP="00B56288">
            <w:pPr>
              <w:rPr>
                <w:sz w:val="20"/>
              </w:rPr>
            </w:pPr>
            <w:r w:rsidRPr="00892619">
              <w:rPr>
                <w:sz w:val="20"/>
              </w:rPr>
              <w:t>3</w:t>
            </w:r>
          </w:p>
        </w:tc>
        <w:tc>
          <w:tcPr>
            <w:tcW w:w="819" w:type="dxa"/>
            <w:shd w:val="clear" w:color="auto" w:fill="auto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С</w:t>
            </w:r>
          </w:p>
        </w:tc>
        <w:tc>
          <w:tcPr>
            <w:tcW w:w="1254" w:type="dxa"/>
            <w:shd w:val="clear" w:color="auto" w:fill="auto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10</w:t>
            </w:r>
          </w:p>
        </w:tc>
        <w:tc>
          <w:tcPr>
            <w:tcW w:w="1549" w:type="dxa"/>
            <w:shd w:val="clear" w:color="auto" w:fill="auto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10</w:t>
            </w:r>
          </w:p>
        </w:tc>
        <w:tc>
          <w:tcPr>
            <w:tcW w:w="1890" w:type="dxa"/>
            <w:shd w:val="clear" w:color="auto" w:fill="auto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30  из п. Б</w:t>
            </w:r>
          </w:p>
        </w:tc>
        <w:tc>
          <w:tcPr>
            <w:tcW w:w="819" w:type="dxa"/>
            <w:shd w:val="clear" w:color="auto" w:fill="auto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Д</w:t>
            </w:r>
          </w:p>
        </w:tc>
        <w:tc>
          <w:tcPr>
            <w:tcW w:w="1254" w:type="dxa"/>
            <w:shd w:val="clear" w:color="auto" w:fill="auto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40</w:t>
            </w:r>
          </w:p>
        </w:tc>
        <w:tc>
          <w:tcPr>
            <w:tcW w:w="1959" w:type="dxa"/>
            <w:shd w:val="clear" w:color="auto" w:fill="auto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600 = 40*15</w:t>
            </w:r>
          </w:p>
        </w:tc>
      </w:tr>
      <w:tr w:rsidR="00892619" w:rsidRPr="00892619" w:rsidTr="00594388">
        <w:trPr>
          <w:jc w:val="center"/>
        </w:trPr>
        <w:tc>
          <w:tcPr>
            <w:tcW w:w="523" w:type="dxa"/>
            <w:shd w:val="clear" w:color="auto" w:fill="auto"/>
          </w:tcPr>
          <w:p w:rsidR="00B56288" w:rsidRPr="00892619" w:rsidRDefault="00B56288" w:rsidP="00B56288">
            <w:pPr>
              <w:rPr>
                <w:sz w:val="20"/>
              </w:rPr>
            </w:pPr>
            <w:r w:rsidRPr="00892619">
              <w:rPr>
                <w:sz w:val="20"/>
              </w:rPr>
              <w:t>4</w:t>
            </w:r>
          </w:p>
        </w:tc>
        <w:tc>
          <w:tcPr>
            <w:tcW w:w="819" w:type="dxa"/>
            <w:shd w:val="clear" w:color="auto" w:fill="auto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Д</w:t>
            </w:r>
          </w:p>
        </w:tc>
        <w:tc>
          <w:tcPr>
            <w:tcW w:w="1254" w:type="dxa"/>
            <w:shd w:val="clear" w:color="auto" w:fill="auto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-</w:t>
            </w:r>
          </w:p>
        </w:tc>
        <w:tc>
          <w:tcPr>
            <w:tcW w:w="1549" w:type="dxa"/>
            <w:shd w:val="clear" w:color="auto" w:fill="auto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-</w:t>
            </w:r>
          </w:p>
        </w:tc>
        <w:tc>
          <w:tcPr>
            <w:tcW w:w="819" w:type="dxa"/>
            <w:shd w:val="clear" w:color="auto" w:fill="auto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А</w:t>
            </w:r>
          </w:p>
        </w:tc>
        <w:tc>
          <w:tcPr>
            <w:tcW w:w="1254" w:type="dxa"/>
            <w:shd w:val="clear" w:color="auto" w:fill="auto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-</w:t>
            </w:r>
          </w:p>
        </w:tc>
        <w:tc>
          <w:tcPr>
            <w:tcW w:w="1959" w:type="dxa"/>
            <w:shd w:val="clear" w:color="auto" w:fill="auto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B56288" w:rsidRPr="00892619" w:rsidRDefault="00B56288" w:rsidP="00B87A98">
            <w:pPr>
              <w:rPr>
                <w:sz w:val="20"/>
              </w:rPr>
            </w:pPr>
            <w:r w:rsidRPr="00892619">
              <w:rPr>
                <w:sz w:val="20"/>
              </w:rPr>
              <w:t>0 = 0*45</w:t>
            </w:r>
          </w:p>
        </w:tc>
      </w:tr>
      <w:tr w:rsidR="00892619" w:rsidRPr="00892619" w:rsidTr="00E10D94">
        <w:trPr>
          <w:trHeight w:val="361"/>
          <w:jc w:val="center"/>
        </w:trPr>
        <w:tc>
          <w:tcPr>
            <w:tcW w:w="1342" w:type="dxa"/>
            <w:gridSpan w:val="2"/>
            <w:shd w:val="clear" w:color="auto" w:fill="DAEEF3" w:themeFill="accent5" w:themeFillTint="33"/>
            <w:vAlign w:val="bottom"/>
          </w:tcPr>
          <w:p w:rsidR="00B56288" w:rsidRPr="00892619" w:rsidRDefault="00B56288" w:rsidP="00B56288">
            <w:pPr>
              <w:rPr>
                <w:b/>
                <w:sz w:val="20"/>
              </w:rPr>
            </w:pPr>
            <w:r w:rsidRPr="00892619">
              <w:rPr>
                <w:b/>
                <w:sz w:val="20"/>
              </w:rPr>
              <w:t>Итого</w:t>
            </w:r>
          </w:p>
        </w:tc>
        <w:tc>
          <w:tcPr>
            <w:tcW w:w="1254" w:type="dxa"/>
            <w:shd w:val="clear" w:color="auto" w:fill="DAEEF3" w:themeFill="accent5" w:themeFillTint="33"/>
            <w:vAlign w:val="bottom"/>
          </w:tcPr>
          <w:p w:rsidR="00B56288" w:rsidRPr="00892619" w:rsidRDefault="00B56288" w:rsidP="00B56288">
            <w:pPr>
              <w:rPr>
                <w:b/>
                <w:sz w:val="20"/>
              </w:rPr>
            </w:pPr>
            <w:r w:rsidRPr="00892619">
              <w:rPr>
                <w:b/>
                <w:sz w:val="20"/>
              </w:rPr>
              <w:t>110</w:t>
            </w:r>
          </w:p>
        </w:tc>
        <w:tc>
          <w:tcPr>
            <w:tcW w:w="1549" w:type="dxa"/>
            <w:shd w:val="clear" w:color="auto" w:fill="DAEEF3" w:themeFill="accent5" w:themeFillTint="33"/>
            <w:vAlign w:val="bottom"/>
          </w:tcPr>
          <w:p w:rsidR="00B56288" w:rsidRPr="00892619" w:rsidRDefault="00B56288" w:rsidP="00B56288">
            <w:pPr>
              <w:rPr>
                <w:b/>
                <w:sz w:val="20"/>
              </w:rPr>
            </w:pPr>
            <w:r w:rsidRPr="00892619">
              <w:rPr>
                <w:b/>
                <w:sz w:val="20"/>
              </w:rPr>
              <w:t>-</w:t>
            </w:r>
          </w:p>
        </w:tc>
        <w:tc>
          <w:tcPr>
            <w:tcW w:w="1381" w:type="dxa"/>
            <w:shd w:val="clear" w:color="auto" w:fill="DAEEF3" w:themeFill="accent5" w:themeFillTint="33"/>
            <w:vAlign w:val="bottom"/>
          </w:tcPr>
          <w:p w:rsidR="00B56288" w:rsidRPr="00892619" w:rsidRDefault="00B56288" w:rsidP="00B56288">
            <w:pPr>
              <w:rPr>
                <w:b/>
                <w:sz w:val="20"/>
              </w:rPr>
            </w:pPr>
            <w:r w:rsidRPr="00892619">
              <w:rPr>
                <w:b/>
                <w:sz w:val="20"/>
              </w:rPr>
              <w:t>110</w:t>
            </w:r>
          </w:p>
        </w:tc>
        <w:tc>
          <w:tcPr>
            <w:tcW w:w="1890" w:type="dxa"/>
            <w:shd w:val="clear" w:color="auto" w:fill="DAEEF3" w:themeFill="accent5" w:themeFillTint="33"/>
            <w:vAlign w:val="bottom"/>
          </w:tcPr>
          <w:p w:rsidR="00B56288" w:rsidRPr="00892619" w:rsidRDefault="00B56288" w:rsidP="00B56288">
            <w:pPr>
              <w:rPr>
                <w:b/>
                <w:sz w:val="20"/>
              </w:rPr>
            </w:pPr>
            <w:r w:rsidRPr="00892619">
              <w:rPr>
                <w:b/>
                <w:sz w:val="20"/>
              </w:rPr>
              <w:t>110</w:t>
            </w:r>
          </w:p>
        </w:tc>
        <w:tc>
          <w:tcPr>
            <w:tcW w:w="819" w:type="dxa"/>
            <w:shd w:val="clear" w:color="auto" w:fill="DAEEF3" w:themeFill="accent5" w:themeFillTint="33"/>
            <w:vAlign w:val="bottom"/>
          </w:tcPr>
          <w:p w:rsidR="00B56288" w:rsidRPr="00892619" w:rsidRDefault="00B56288" w:rsidP="00B56288">
            <w:pPr>
              <w:rPr>
                <w:b/>
                <w:sz w:val="20"/>
              </w:rPr>
            </w:pPr>
          </w:p>
        </w:tc>
        <w:tc>
          <w:tcPr>
            <w:tcW w:w="1254" w:type="dxa"/>
            <w:shd w:val="clear" w:color="auto" w:fill="DAEEF3" w:themeFill="accent5" w:themeFillTint="33"/>
            <w:vAlign w:val="bottom"/>
          </w:tcPr>
          <w:p w:rsidR="00B56288" w:rsidRPr="00892619" w:rsidRDefault="00B56288" w:rsidP="00B56288">
            <w:pPr>
              <w:rPr>
                <w:b/>
                <w:sz w:val="20"/>
              </w:rPr>
            </w:pPr>
            <w:r w:rsidRPr="00892619">
              <w:rPr>
                <w:b/>
                <w:sz w:val="20"/>
              </w:rPr>
              <w:t>110</w:t>
            </w:r>
          </w:p>
        </w:tc>
        <w:tc>
          <w:tcPr>
            <w:tcW w:w="1959" w:type="dxa"/>
            <w:shd w:val="clear" w:color="auto" w:fill="DAEEF3" w:themeFill="accent5" w:themeFillTint="33"/>
            <w:vAlign w:val="bottom"/>
          </w:tcPr>
          <w:p w:rsidR="00B56288" w:rsidRPr="00892619" w:rsidRDefault="00B56288" w:rsidP="00B56288">
            <w:pPr>
              <w:rPr>
                <w:b/>
                <w:sz w:val="20"/>
              </w:rPr>
            </w:pPr>
            <w:r w:rsidRPr="00892619">
              <w:rPr>
                <w:b/>
                <w:sz w:val="20"/>
              </w:rPr>
              <w:t>-</w:t>
            </w:r>
          </w:p>
        </w:tc>
        <w:tc>
          <w:tcPr>
            <w:tcW w:w="1843" w:type="dxa"/>
            <w:shd w:val="clear" w:color="auto" w:fill="DAEEF3" w:themeFill="accent5" w:themeFillTint="33"/>
            <w:vAlign w:val="bottom"/>
          </w:tcPr>
          <w:p w:rsidR="00B56288" w:rsidRPr="00892619" w:rsidRDefault="001136FA" w:rsidP="00B56288">
            <w:pPr>
              <w:rPr>
                <w:b/>
                <w:sz w:val="20"/>
              </w:rPr>
            </w:pPr>
            <w:r w:rsidRPr="00892619">
              <w:rPr>
                <w:b/>
                <w:sz w:val="20"/>
              </w:rPr>
              <w:t>3</w:t>
            </w:r>
            <w:r w:rsidR="00B56288" w:rsidRPr="00892619">
              <w:rPr>
                <w:b/>
                <w:sz w:val="20"/>
              </w:rPr>
              <w:t>200</w:t>
            </w:r>
          </w:p>
        </w:tc>
      </w:tr>
    </w:tbl>
    <w:p w:rsidR="00B56288" w:rsidRPr="00892619" w:rsidRDefault="00B56288" w:rsidP="007103CB">
      <w:pPr>
        <w:spacing w:before="120"/>
        <w:ind w:firstLine="709"/>
        <w:jc w:val="both"/>
      </w:pPr>
      <w:r w:rsidRPr="00892619">
        <w:t xml:space="preserve">В примере грузооборот равен </w:t>
      </w:r>
      <w:r w:rsidR="001136FA" w:rsidRPr="00892619">
        <w:t>3</w:t>
      </w:r>
      <w:r w:rsidRPr="00892619">
        <w:t xml:space="preserve">200 тонно-километрам, объем перевезенных грузов для заполнения строки 220 (221) – 110 тонн (грузы, следующие из других пунктов погрузки без выгрузки, не учитываются). Средняя дальность перевозки одной тонны грузов составит </w:t>
      </w:r>
      <w:r w:rsidR="009B10B6" w:rsidRPr="00892619">
        <w:t>29.1</w:t>
      </w:r>
      <w:r w:rsidRPr="00892619">
        <w:t xml:space="preserve"> километра (</w:t>
      </w:r>
      <w:r w:rsidR="009B10B6" w:rsidRPr="00892619">
        <w:t>3</w:t>
      </w:r>
      <w:r w:rsidRPr="00892619">
        <w:t xml:space="preserve">200 тонно-километров </w:t>
      </w:r>
      <w:r w:rsidRPr="00892619">
        <w:rPr>
          <w:b/>
        </w:rPr>
        <w:t>/</w:t>
      </w:r>
      <w:r w:rsidRPr="00892619">
        <w:t xml:space="preserve"> 110 тонн).</w:t>
      </w:r>
    </w:p>
    <w:p w:rsidR="00F7387B" w:rsidRDefault="00B56288" w:rsidP="007103CB">
      <w:pPr>
        <w:ind w:firstLine="709"/>
        <w:jc w:val="both"/>
        <w:rPr>
          <w:b/>
          <w:u w:val="single"/>
        </w:rPr>
      </w:pPr>
      <w:r w:rsidRPr="001222C1">
        <w:t>Если для учета объемов перевозок использовались другие показатели (например, километр пробега, часы работы), то объем</w:t>
      </w:r>
      <w:r>
        <w:t>ы</w:t>
      </w:r>
      <w:r w:rsidRPr="001222C1">
        <w:t xml:space="preserve"> перевозок и грузооборот</w:t>
      </w:r>
      <w:r>
        <w:t>а</w:t>
      </w:r>
      <w:r w:rsidRPr="001222C1">
        <w:t xml:space="preserve"> определяются расчетным путем в зависимости от вид</w:t>
      </w:r>
      <w:r>
        <w:t>а</w:t>
      </w:r>
      <w:r w:rsidRPr="001222C1">
        <w:t xml:space="preserve"> сообщения (приложение № 2</w:t>
      </w:r>
      <w:r w:rsidR="008A7A5A">
        <w:t xml:space="preserve"> указаний по заполнению формы</w:t>
      </w:r>
      <w:r w:rsidR="00144519">
        <w:t xml:space="preserve">). </w:t>
      </w:r>
      <w:r>
        <w:rPr>
          <w:b/>
        </w:rPr>
        <w:t>При</w:t>
      </w:r>
      <w:r w:rsidRPr="00A7348A">
        <w:rPr>
          <w:b/>
        </w:rPr>
        <w:t xml:space="preserve"> </w:t>
      </w:r>
      <w:r>
        <w:rPr>
          <w:b/>
        </w:rPr>
        <w:t xml:space="preserve">учете </w:t>
      </w:r>
      <w:r w:rsidRPr="00A7348A">
        <w:rPr>
          <w:b/>
        </w:rPr>
        <w:t>объем</w:t>
      </w:r>
      <w:r>
        <w:rPr>
          <w:b/>
        </w:rPr>
        <w:t>а</w:t>
      </w:r>
      <w:r w:rsidRPr="00A7348A">
        <w:rPr>
          <w:b/>
        </w:rPr>
        <w:t xml:space="preserve"> перевозки груза в натуральном выражении выполнять расчет грузооборота в соответствии с приложением № 2 </w:t>
      </w:r>
      <w:r>
        <w:rPr>
          <w:b/>
        </w:rPr>
        <w:t xml:space="preserve">путем </w:t>
      </w:r>
      <w:r w:rsidRPr="00144519">
        <w:rPr>
          <w:b/>
          <w:u w:val="single"/>
        </w:rPr>
        <w:t>умножения указанного объема на величину пробега автомобиля</w:t>
      </w:r>
      <w:r w:rsidRPr="00A7348A">
        <w:rPr>
          <w:b/>
        </w:rPr>
        <w:t xml:space="preserve"> за отчетный год </w:t>
      </w:r>
      <w:r w:rsidR="00F7387B">
        <w:rPr>
          <w:b/>
          <w:u w:val="single"/>
        </w:rPr>
        <w:t>нельзя.</w:t>
      </w:r>
    </w:p>
    <w:p w:rsidR="00F7387B" w:rsidRDefault="00F7387B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F7387B" w:rsidRPr="001222C1" w:rsidRDefault="00F7387B" w:rsidP="00F7387B">
      <w:pPr>
        <w:pageBreakBefore/>
        <w:spacing w:line="240" w:lineRule="exact"/>
        <w:ind w:firstLine="720"/>
        <w:jc w:val="right"/>
        <w:rPr>
          <w:b/>
        </w:rPr>
      </w:pPr>
      <w:r w:rsidRPr="001222C1">
        <w:rPr>
          <w:b/>
        </w:rPr>
        <w:lastRenderedPageBreak/>
        <w:t xml:space="preserve">Приложение № 2 </w:t>
      </w:r>
      <w:r>
        <w:rPr>
          <w:b/>
        </w:rPr>
        <w:t xml:space="preserve">к </w:t>
      </w:r>
      <w:bookmarkStart w:id="0" w:name="_GoBack"/>
      <w:bookmarkEnd w:id="0"/>
      <w:r w:rsidRPr="001222C1">
        <w:rPr>
          <w:b/>
        </w:rPr>
        <w:t>форме</w:t>
      </w:r>
    </w:p>
    <w:p w:rsidR="00F7387B" w:rsidRPr="001222C1" w:rsidRDefault="00F7387B" w:rsidP="00F7387B">
      <w:pPr>
        <w:spacing w:line="240" w:lineRule="exact"/>
        <w:ind w:right="567"/>
        <w:jc w:val="right"/>
      </w:pPr>
      <w:r w:rsidRPr="001222C1">
        <w:t>СПРАВОЧНО</w:t>
      </w:r>
    </w:p>
    <w:p w:rsidR="00F7387B" w:rsidRPr="001222C1" w:rsidRDefault="00F7387B" w:rsidP="00F7387B">
      <w:pPr>
        <w:spacing w:line="240" w:lineRule="exact"/>
        <w:ind w:firstLine="720"/>
        <w:jc w:val="center"/>
      </w:pPr>
    </w:p>
    <w:p w:rsidR="00F7387B" w:rsidRPr="001222C1" w:rsidRDefault="00F7387B" w:rsidP="00F7387B">
      <w:pPr>
        <w:spacing w:before="60" w:after="60"/>
        <w:jc w:val="center"/>
        <w:rPr>
          <w:b/>
        </w:rPr>
      </w:pPr>
      <w:r w:rsidRPr="001222C1">
        <w:rPr>
          <w:b/>
        </w:rPr>
        <w:t xml:space="preserve">Расчет объемов перевозок грузов и грузооборота, выполненных грузовым автотранспортом, </w:t>
      </w:r>
      <w:r w:rsidRPr="001222C1">
        <w:rPr>
          <w:b/>
        </w:rPr>
        <w:br/>
        <w:t xml:space="preserve">по которому не осуществляется учет транспортной работы в натуральном выражении (в тоннах и тонно-километрах) </w:t>
      </w:r>
    </w:p>
    <w:p w:rsidR="00F7387B" w:rsidRPr="001B45D1" w:rsidRDefault="00F7387B" w:rsidP="00F7387B">
      <w:pPr>
        <w:ind w:firstLine="709"/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  <w:lang w:val="en-US"/>
        </w:rPr>
        <w:t> </w:t>
      </w:r>
      <w:r w:rsidRPr="001B45D1">
        <w:rPr>
          <w:szCs w:val="24"/>
        </w:rPr>
        <w:t>Количество перевезенных грузов и грузооборот определяются как сумма соответствующих показателей, рассчитанных отдельно</w:t>
      </w:r>
      <w:r w:rsidRPr="001B45D1">
        <w:rPr>
          <w:szCs w:val="24"/>
        </w:rPr>
        <w:br/>
        <w:t xml:space="preserve">по каждому из эксплуатируемых </w:t>
      </w:r>
      <w:proofErr w:type="spellStart"/>
      <w:r w:rsidRPr="001B45D1">
        <w:rPr>
          <w:szCs w:val="24"/>
        </w:rPr>
        <w:t>грузоперевозящих</w:t>
      </w:r>
      <w:proofErr w:type="spellEnd"/>
      <w:r w:rsidRPr="001B45D1">
        <w:rPr>
          <w:szCs w:val="24"/>
        </w:rPr>
        <w:t xml:space="preserve"> автомобилей (</w:t>
      </w:r>
      <w:r w:rsidRPr="00A6290E">
        <w:rPr>
          <w:b/>
          <w:szCs w:val="24"/>
        </w:rPr>
        <w:t>за исключением отмеченных в пунктах 27, 28</w:t>
      </w:r>
      <w:r w:rsidRPr="001B45D1">
        <w:rPr>
          <w:szCs w:val="24"/>
        </w:rPr>
        <w:t>), указанных в таблице 1.</w:t>
      </w:r>
    </w:p>
    <w:p w:rsidR="00F7387B" w:rsidRPr="001B45D1" w:rsidRDefault="00F7387B" w:rsidP="00F7387B">
      <w:pPr>
        <w:ind w:firstLine="709"/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  <w:lang w:val="en-US"/>
        </w:rPr>
        <w:t> </w:t>
      </w:r>
      <w:r w:rsidRPr="001B45D1">
        <w:rPr>
          <w:szCs w:val="24"/>
        </w:rPr>
        <w:t>Грузооборот рассчитывается как произведение грузоподъемности автомобиля на поправочный коэффициент грузоподъемности</w:t>
      </w:r>
      <w:r w:rsidRPr="001B45D1">
        <w:rPr>
          <w:szCs w:val="24"/>
        </w:rPr>
        <w:br/>
        <w:t>и на его пробег с грузом за отчетный период.</w:t>
      </w:r>
    </w:p>
    <w:p w:rsidR="00F7387B" w:rsidRPr="001B45D1" w:rsidRDefault="00F7387B" w:rsidP="00F7387B">
      <w:pPr>
        <w:ind w:firstLine="709"/>
        <w:jc w:val="both"/>
        <w:rPr>
          <w:szCs w:val="24"/>
        </w:rPr>
      </w:pPr>
      <w:r w:rsidRPr="001B45D1">
        <w:rPr>
          <w:b/>
          <w:szCs w:val="24"/>
        </w:rPr>
        <w:t>Грузоподъемность</w:t>
      </w:r>
      <w:r w:rsidRPr="001B45D1">
        <w:rPr>
          <w:szCs w:val="24"/>
        </w:rPr>
        <w:t xml:space="preserve"> – наибольшее расчетное количество груза, которое может быть единовременно перевезено грузовым автомобилем (прицепом, полуприцепом).</w:t>
      </w:r>
    </w:p>
    <w:p w:rsidR="00F7387B" w:rsidRPr="001B45D1" w:rsidRDefault="00F7387B" w:rsidP="00F7387B">
      <w:pPr>
        <w:ind w:firstLine="709"/>
        <w:jc w:val="both"/>
        <w:rPr>
          <w:szCs w:val="24"/>
        </w:rPr>
      </w:pPr>
      <w:r w:rsidRPr="00B82D56">
        <w:rPr>
          <w:i/>
          <w:szCs w:val="24"/>
        </w:rPr>
        <w:t>Грузоподъемность грузовых автомобилей, прицепов и полуприцепов, пикапов и легковых фургонов</w:t>
      </w:r>
      <w:r w:rsidRPr="001B45D1">
        <w:rPr>
          <w:szCs w:val="24"/>
        </w:rPr>
        <w:t xml:space="preserve"> определяется в соответствии</w:t>
      </w:r>
      <w:r w:rsidRPr="001B45D1">
        <w:rPr>
          <w:szCs w:val="24"/>
        </w:rPr>
        <w:br/>
        <w:t>с данными паспорта завода-изготовителя (с учетом официально внесенных в него территориальными отделениями ГИБДД МВД России сведений об изменении в конструкции транспортного средства):</w:t>
      </w:r>
    </w:p>
    <w:p w:rsidR="00F7387B" w:rsidRPr="001B45D1" w:rsidRDefault="00F7387B" w:rsidP="00F7387B">
      <w:pPr>
        <w:ind w:firstLine="709"/>
        <w:jc w:val="both"/>
        <w:rPr>
          <w:szCs w:val="24"/>
        </w:rPr>
      </w:pPr>
      <w:r w:rsidRPr="001B45D1">
        <w:rPr>
          <w:szCs w:val="24"/>
        </w:rPr>
        <w:t>грузоподъемность седельного тягача принимается равной грузоподъемности основного типа скомплектованного с ним полуприцепа;</w:t>
      </w:r>
    </w:p>
    <w:p w:rsidR="00F7387B" w:rsidRPr="001B45D1" w:rsidRDefault="00F7387B" w:rsidP="00F7387B">
      <w:pPr>
        <w:ind w:firstLine="709"/>
        <w:jc w:val="both"/>
        <w:rPr>
          <w:szCs w:val="24"/>
        </w:rPr>
      </w:pPr>
      <w:r w:rsidRPr="001B45D1">
        <w:rPr>
          <w:szCs w:val="24"/>
        </w:rPr>
        <w:t>грузоподъемность автомобиля-лесовоза определяется с учетом грузоподъемности прицепов-роспусков;</w:t>
      </w:r>
    </w:p>
    <w:p w:rsidR="00F7387B" w:rsidRPr="001B45D1" w:rsidRDefault="00F7387B" w:rsidP="00F7387B">
      <w:pPr>
        <w:ind w:firstLine="709"/>
        <w:jc w:val="both"/>
        <w:rPr>
          <w:szCs w:val="24"/>
        </w:rPr>
      </w:pPr>
      <w:r w:rsidRPr="001B45D1">
        <w:rPr>
          <w:szCs w:val="24"/>
        </w:rPr>
        <w:t>грузоподъемность автоцистерны определяется как произведение объема кузова в кубических метрах на коэффициент, учитывающий  соотношения  массы  объемных  грузов  (плотность  вещества) (приложение № 1). Объем кузова в кубических метрах указывается</w:t>
      </w:r>
      <w:r w:rsidRPr="001B45D1">
        <w:rPr>
          <w:szCs w:val="24"/>
        </w:rPr>
        <w:br/>
        <w:t>в соответствии с данными  паспорта завода-изготовителя транспортного средства (с учетом официально внесенных в него территориальными отделениями ГИБДД МВД России сведений об изменении в конструкции транспортного средства).</w:t>
      </w:r>
    </w:p>
    <w:p w:rsidR="00F7387B" w:rsidRPr="001B45D1" w:rsidRDefault="00F7387B" w:rsidP="00F7387B">
      <w:pPr>
        <w:spacing w:line="260" w:lineRule="exact"/>
        <w:ind w:firstLine="709"/>
        <w:jc w:val="both"/>
        <w:rPr>
          <w:szCs w:val="24"/>
        </w:rPr>
      </w:pPr>
      <w:r w:rsidRPr="00B82D56">
        <w:rPr>
          <w:i/>
          <w:szCs w:val="24"/>
        </w:rPr>
        <w:t>Грузоподъемность пикапов и легковых фургонов</w:t>
      </w:r>
      <w:r w:rsidRPr="001B45D1">
        <w:rPr>
          <w:szCs w:val="24"/>
        </w:rPr>
        <w:t xml:space="preserve"> определяется в соответствии с данными паспорта завода-изготовителя (с учетом официально внесенных в него территориальными отделениями ГИБДД МВД России сведений об изменении в конструкции транспортного средства).</w:t>
      </w:r>
    </w:p>
    <w:p w:rsidR="00F7387B" w:rsidRPr="001B45D1" w:rsidRDefault="00F7387B" w:rsidP="00F7387B">
      <w:pPr>
        <w:ind w:firstLine="709"/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  <w:lang w:val="en-US"/>
        </w:rPr>
        <w:t> </w:t>
      </w:r>
      <w:r w:rsidRPr="001B45D1">
        <w:rPr>
          <w:szCs w:val="24"/>
        </w:rPr>
        <w:t xml:space="preserve">Значение поправочного коэффициента грузоподъемности автомобиля (графы 3, 4 таблицы 1) определяется в зависимости от вида сообщения и типа кузова автомобиля, </w:t>
      </w:r>
      <w:r w:rsidRPr="001B45D1">
        <w:rPr>
          <w:snapToGrid w:val="0"/>
          <w:szCs w:val="24"/>
        </w:rPr>
        <w:t>седельного тягача, скомплектованного с полуприцепом</w:t>
      </w:r>
      <w:r w:rsidRPr="001B45D1">
        <w:rPr>
          <w:szCs w:val="24"/>
        </w:rPr>
        <w:t>.</w:t>
      </w:r>
    </w:p>
    <w:p w:rsidR="00F7387B" w:rsidRPr="001B45D1" w:rsidRDefault="00F7387B" w:rsidP="00F7387B">
      <w:pPr>
        <w:ind w:firstLine="709"/>
        <w:jc w:val="both"/>
        <w:rPr>
          <w:szCs w:val="24"/>
        </w:rPr>
      </w:pPr>
      <w:r w:rsidRPr="001B45D1">
        <w:rPr>
          <w:szCs w:val="24"/>
        </w:rPr>
        <w:t>4</w:t>
      </w:r>
      <w:r>
        <w:rPr>
          <w:szCs w:val="24"/>
        </w:rPr>
        <w:t>.</w:t>
      </w:r>
      <w:r>
        <w:rPr>
          <w:szCs w:val="24"/>
          <w:lang w:val="en-US"/>
        </w:rPr>
        <w:t> </w:t>
      </w:r>
      <w:r w:rsidRPr="001B45D1">
        <w:rPr>
          <w:szCs w:val="24"/>
        </w:rPr>
        <w:t xml:space="preserve">Пробег с грузом за отчетный период определяется в зависимости от используемых показателей учета транспортной работы, отражаемых в транспортной документации отчитывающегося предприятия (организации). </w:t>
      </w:r>
    </w:p>
    <w:p w:rsidR="00F7387B" w:rsidRPr="001B45D1" w:rsidRDefault="00F7387B" w:rsidP="00F7387B">
      <w:pPr>
        <w:ind w:firstLine="709"/>
        <w:jc w:val="both"/>
        <w:rPr>
          <w:szCs w:val="24"/>
        </w:rPr>
      </w:pPr>
      <w:r w:rsidRPr="001B45D1">
        <w:rPr>
          <w:szCs w:val="24"/>
        </w:rPr>
        <w:t xml:space="preserve">Если расстояния перевозок груза (пробег с грузом) по всем </w:t>
      </w:r>
      <w:proofErr w:type="gramStart"/>
      <w:r w:rsidRPr="001B45D1">
        <w:rPr>
          <w:szCs w:val="24"/>
        </w:rPr>
        <w:t>ездкам</w:t>
      </w:r>
      <w:proofErr w:type="gramEnd"/>
      <w:r w:rsidRPr="001B45D1">
        <w:rPr>
          <w:szCs w:val="24"/>
        </w:rPr>
        <w:t>, выполненным соответствующим автомобилем, отражались</w:t>
      </w:r>
      <w:r w:rsidRPr="001B45D1">
        <w:rPr>
          <w:szCs w:val="24"/>
        </w:rPr>
        <w:br/>
        <w:t xml:space="preserve">в транспортной документации, то пробег с грузом за этот период определяется суммированием расстояний перевозок груза по отдельным ездкам. </w:t>
      </w:r>
    </w:p>
    <w:p w:rsidR="00F7387B" w:rsidRPr="001B45D1" w:rsidRDefault="00F7387B" w:rsidP="00F7387B">
      <w:pPr>
        <w:ind w:firstLine="709"/>
        <w:jc w:val="both"/>
        <w:rPr>
          <w:szCs w:val="24"/>
        </w:rPr>
      </w:pPr>
      <w:r w:rsidRPr="001B45D1">
        <w:rPr>
          <w:szCs w:val="24"/>
        </w:rPr>
        <w:t xml:space="preserve">Если расстояния перевозок груза по отдельным </w:t>
      </w:r>
      <w:proofErr w:type="gramStart"/>
      <w:r w:rsidRPr="001B45D1">
        <w:rPr>
          <w:szCs w:val="24"/>
        </w:rPr>
        <w:t>ездкам</w:t>
      </w:r>
      <w:proofErr w:type="gramEnd"/>
      <w:r w:rsidRPr="001B45D1">
        <w:rPr>
          <w:szCs w:val="24"/>
        </w:rPr>
        <w:t>, выполненным в течение отчетного периода, не отражались в транспортной документации, то пробег с грузом определяется расчетным путем как произведение общего пробега автомобиля за отчетный период</w:t>
      </w:r>
      <w:r w:rsidRPr="001B45D1">
        <w:rPr>
          <w:szCs w:val="24"/>
        </w:rPr>
        <w:br/>
        <w:t>на поправочный коэффициент общего пробега. Значение поправочного коэффициента общего пробега определяется</w:t>
      </w:r>
      <w:r w:rsidRPr="001B45D1">
        <w:rPr>
          <w:szCs w:val="24"/>
        </w:rPr>
        <w:br/>
        <w:t xml:space="preserve">в зависимости от вида сообщения (графы 6 и 7 таблицы 1) и типа кузова автомобиля, </w:t>
      </w:r>
      <w:r w:rsidRPr="001B45D1">
        <w:rPr>
          <w:snapToGrid w:val="0"/>
          <w:szCs w:val="24"/>
        </w:rPr>
        <w:t>седельного тягача, скомплектованного</w:t>
      </w:r>
      <w:r w:rsidRPr="001B45D1">
        <w:rPr>
          <w:snapToGrid w:val="0"/>
          <w:szCs w:val="24"/>
        </w:rPr>
        <w:br/>
        <w:t>с полуприцепом</w:t>
      </w:r>
      <w:r w:rsidRPr="001B45D1">
        <w:rPr>
          <w:szCs w:val="24"/>
        </w:rPr>
        <w:t>.</w:t>
      </w:r>
    </w:p>
    <w:p w:rsidR="00F7387B" w:rsidRPr="00347AF0" w:rsidRDefault="00F7387B" w:rsidP="00F7387B">
      <w:pPr>
        <w:ind w:firstLine="709"/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  <w:lang w:val="en-US"/>
        </w:rPr>
        <w:t> </w:t>
      </w:r>
      <w:r w:rsidRPr="00347AF0">
        <w:rPr>
          <w:szCs w:val="24"/>
        </w:rPr>
        <w:t>Количество грузов, перевезенных одним автомобилем, определяется делением грузооборота на среднее расстояние перевозки груза.</w:t>
      </w:r>
    </w:p>
    <w:p w:rsidR="00F7387B" w:rsidRPr="00347AF0" w:rsidRDefault="00F7387B" w:rsidP="00F7387B">
      <w:pPr>
        <w:ind w:firstLine="709"/>
        <w:jc w:val="both"/>
        <w:rPr>
          <w:szCs w:val="24"/>
        </w:rPr>
      </w:pPr>
      <w:r w:rsidRPr="00347AF0">
        <w:rPr>
          <w:szCs w:val="24"/>
        </w:rPr>
        <w:t xml:space="preserve">Среднее расстояние перевозки груза определяется на основании разовых натурных обследований работы соответствующего автомобиля. Принимаемое в расчетах среднее расстояние перевозки груза для каждого автомобиля утверждается руководителем </w:t>
      </w:r>
      <w:r>
        <w:rPr>
          <w:szCs w:val="24"/>
        </w:rPr>
        <w:t>организации (</w:t>
      </w:r>
      <w:r w:rsidRPr="00347AF0">
        <w:rPr>
          <w:szCs w:val="24"/>
        </w:rPr>
        <w:t>предприятия</w:t>
      </w:r>
      <w:r>
        <w:rPr>
          <w:szCs w:val="24"/>
        </w:rPr>
        <w:t>)</w:t>
      </w:r>
      <w:r w:rsidRPr="00347AF0">
        <w:rPr>
          <w:szCs w:val="24"/>
        </w:rPr>
        <w:t xml:space="preserve"> и применяется в расчетах </w:t>
      </w:r>
      <w:r w:rsidRPr="00347AF0">
        <w:rPr>
          <w:snapToGrid w:val="0"/>
          <w:szCs w:val="24"/>
        </w:rPr>
        <w:t>до изменения географии маршрутов</w:t>
      </w:r>
      <w:r w:rsidRPr="00347AF0">
        <w:rPr>
          <w:szCs w:val="24"/>
        </w:rPr>
        <w:t>.</w:t>
      </w:r>
    </w:p>
    <w:p w:rsidR="00F7387B" w:rsidRPr="00347AF0" w:rsidRDefault="00F7387B" w:rsidP="00F7387B">
      <w:pPr>
        <w:ind w:firstLine="709"/>
        <w:rPr>
          <w:snapToGrid w:val="0"/>
          <w:szCs w:val="24"/>
        </w:rPr>
      </w:pPr>
      <w:r w:rsidRPr="00347AF0">
        <w:rPr>
          <w:snapToGrid w:val="0"/>
          <w:szCs w:val="24"/>
        </w:rPr>
        <w:lastRenderedPageBreak/>
        <w:t>В качестве среднего расстояния перевозки одной тонны груза</w:t>
      </w:r>
      <w:r w:rsidRPr="00347AF0">
        <w:rPr>
          <w:szCs w:val="24"/>
        </w:rPr>
        <w:t xml:space="preserve"> </w:t>
      </w:r>
      <w:r w:rsidRPr="00347AF0">
        <w:rPr>
          <w:snapToGrid w:val="0"/>
          <w:szCs w:val="24"/>
        </w:rPr>
        <w:t>в городском и пригородном сообщении возможно использование данных гр</w:t>
      </w:r>
      <w:r>
        <w:rPr>
          <w:snapToGrid w:val="0"/>
          <w:szCs w:val="24"/>
        </w:rPr>
        <w:t xml:space="preserve">афы </w:t>
      </w:r>
      <w:r w:rsidRPr="00347AF0">
        <w:rPr>
          <w:snapToGrid w:val="0"/>
          <w:szCs w:val="24"/>
        </w:rPr>
        <w:t xml:space="preserve">5 таблицы </w:t>
      </w:r>
      <w:r>
        <w:rPr>
          <w:snapToGrid w:val="0"/>
          <w:szCs w:val="24"/>
        </w:rPr>
        <w:t>1</w:t>
      </w:r>
      <w:r w:rsidRPr="00347AF0">
        <w:rPr>
          <w:snapToGrid w:val="0"/>
          <w:szCs w:val="24"/>
        </w:rPr>
        <w:t>.</w:t>
      </w:r>
    </w:p>
    <w:p w:rsidR="00F7387B" w:rsidRPr="00347AF0" w:rsidRDefault="00F7387B" w:rsidP="00F7387B">
      <w:pPr>
        <w:ind w:firstLine="709"/>
        <w:jc w:val="both"/>
        <w:rPr>
          <w:szCs w:val="24"/>
        </w:rPr>
      </w:pPr>
      <w:r>
        <w:rPr>
          <w:szCs w:val="24"/>
        </w:rPr>
        <w:t>6.</w:t>
      </w:r>
      <w:r>
        <w:rPr>
          <w:szCs w:val="24"/>
          <w:lang w:val="en-US"/>
        </w:rPr>
        <w:t> </w:t>
      </w:r>
      <w:r w:rsidRPr="00347AF0">
        <w:rPr>
          <w:szCs w:val="24"/>
        </w:rPr>
        <w:t xml:space="preserve">Если автомобиль более половины </w:t>
      </w:r>
      <w:proofErr w:type="gramStart"/>
      <w:r w:rsidRPr="00347AF0">
        <w:rPr>
          <w:szCs w:val="24"/>
        </w:rPr>
        <w:t>ездок</w:t>
      </w:r>
      <w:proofErr w:type="gramEnd"/>
      <w:r w:rsidRPr="00347AF0">
        <w:rPr>
          <w:szCs w:val="24"/>
        </w:rPr>
        <w:t xml:space="preserve"> выполнял с прицепом, то полученные расчетным путем объемы грузооборота и перевозок грузов дополнительно умножаются на поправочный коэффициент использования прицепа – 1,5.</w:t>
      </w:r>
    </w:p>
    <w:p w:rsidR="00F7387B" w:rsidRPr="001222C1" w:rsidRDefault="00F7387B" w:rsidP="00F7387B">
      <w:pPr>
        <w:tabs>
          <w:tab w:val="left" w:pos="492"/>
          <w:tab w:val="left" w:pos="3555"/>
          <w:tab w:val="left" w:pos="7699"/>
          <w:tab w:val="left" w:pos="9811"/>
        </w:tabs>
        <w:spacing w:after="120" w:line="240" w:lineRule="exact"/>
        <w:ind w:right="567"/>
        <w:jc w:val="right"/>
      </w:pPr>
      <w:r w:rsidRPr="001222C1">
        <w:rPr>
          <w:b/>
          <w:snapToGrid w:val="0"/>
          <w:sz w:val="22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"/>
        <w:gridCol w:w="2351"/>
        <w:gridCol w:w="1586"/>
        <w:gridCol w:w="1586"/>
        <w:gridCol w:w="1616"/>
        <w:gridCol w:w="1462"/>
        <w:gridCol w:w="1586"/>
      </w:tblGrid>
      <w:tr w:rsidR="00F7387B" w:rsidRPr="001222C1" w:rsidTr="001434D2">
        <w:trPr>
          <w:cantSplit/>
          <w:trHeight w:val="341"/>
          <w:jc w:val="center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 xml:space="preserve">№ </w:t>
            </w:r>
            <w:proofErr w:type="gramStart"/>
            <w:r w:rsidRPr="001222C1">
              <w:rPr>
                <w:snapToGrid w:val="0"/>
                <w:sz w:val="22"/>
              </w:rPr>
              <w:t>п</w:t>
            </w:r>
            <w:proofErr w:type="gramEnd"/>
            <w:r w:rsidRPr="001222C1">
              <w:rPr>
                <w:snapToGrid w:val="0"/>
                <w:sz w:val="22"/>
              </w:rPr>
              <w:t>/п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Типы кузова автомобиля, седельного тягача,</w:t>
            </w:r>
            <w:r w:rsidRPr="004E4DEF">
              <w:rPr>
                <w:snapToGrid w:val="0"/>
                <w:sz w:val="22"/>
              </w:rPr>
              <w:br/>
            </w:r>
            <w:r>
              <w:rPr>
                <w:snapToGrid w:val="0"/>
                <w:sz w:val="22"/>
              </w:rPr>
              <w:t>с</w:t>
            </w:r>
            <w:r w:rsidRPr="001222C1">
              <w:rPr>
                <w:snapToGrid w:val="0"/>
                <w:sz w:val="22"/>
              </w:rPr>
              <w:t>комплектованного</w:t>
            </w:r>
            <w:r>
              <w:rPr>
                <w:snapToGrid w:val="0"/>
                <w:sz w:val="22"/>
              </w:rPr>
              <w:br/>
            </w:r>
            <w:r w:rsidRPr="001222C1">
              <w:rPr>
                <w:snapToGrid w:val="0"/>
                <w:sz w:val="22"/>
              </w:rPr>
              <w:t>с полуприцепом</w:t>
            </w:r>
          </w:p>
        </w:tc>
        <w:tc>
          <w:tcPr>
            <w:tcW w:w="1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Поправочный коэффициент грузоподъемности автомобиля</w:t>
            </w:r>
            <w:r>
              <w:rPr>
                <w:snapToGrid w:val="0"/>
                <w:sz w:val="22"/>
              </w:rPr>
              <w:br/>
            </w:r>
            <w:r w:rsidRPr="001222C1">
              <w:rPr>
                <w:snapToGrid w:val="0"/>
                <w:sz w:val="22"/>
              </w:rPr>
              <w:t>при перевозках для собственных производственных целей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Среднее</w:t>
            </w:r>
            <w:r w:rsidRPr="004E4DEF">
              <w:rPr>
                <w:snapToGrid w:val="0"/>
                <w:sz w:val="22"/>
              </w:rPr>
              <w:br/>
            </w:r>
            <w:r>
              <w:rPr>
                <w:snapToGrid w:val="0"/>
                <w:sz w:val="22"/>
              </w:rPr>
              <w:t>р</w:t>
            </w:r>
            <w:r w:rsidRPr="001222C1">
              <w:rPr>
                <w:snapToGrid w:val="0"/>
                <w:sz w:val="22"/>
              </w:rPr>
              <w:t>асстояние</w:t>
            </w:r>
            <w:r>
              <w:rPr>
                <w:snapToGrid w:val="0"/>
                <w:sz w:val="22"/>
              </w:rPr>
              <w:br/>
            </w:r>
            <w:r w:rsidRPr="001222C1">
              <w:rPr>
                <w:snapToGrid w:val="0"/>
                <w:sz w:val="22"/>
              </w:rPr>
              <w:t>перевозки</w:t>
            </w:r>
            <w:r w:rsidRPr="004E4DEF">
              <w:rPr>
                <w:snapToGrid w:val="0"/>
                <w:sz w:val="22"/>
              </w:rPr>
              <w:br/>
            </w:r>
            <w:r w:rsidRPr="001222C1">
              <w:rPr>
                <w:snapToGrid w:val="0"/>
                <w:sz w:val="22"/>
              </w:rPr>
              <w:t>груза в городском</w:t>
            </w:r>
            <w:r>
              <w:rPr>
                <w:snapToGrid w:val="0"/>
                <w:sz w:val="22"/>
              </w:rPr>
              <w:br/>
            </w:r>
            <w:r w:rsidRPr="001222C1">
              <w:rPr>
                <w:snapToGrid w:val="0"/>
                <w:sz w:val="22"/>
              </w:rPr>
              <w:t xml:space="preserve">и пригородном сообщении, </w:t>
            </w:r>
            <w:proofErr w:type="gramStart"/>
            <w:r w:rsidRPr="001222C1">
              <w:rPr>
                <w:snapToGrid w:val="0"/>
                <w:sz w:val="22"/>
              </w:rPr>
              <w:t>км</w:t>
            </w:r>
            <w:proofErr w:type="gramEnd"/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Поправочный коэффициент общего пробега при перевозках</w:t>
            </w:r>
            <w:r>
              <w:rPr>
                <w:snapToGrid w:val="0"/>
                <w:sz w:val="22"/>
              </w:rPr>
              <w:br/>
            </w:r>
            <w:r w:rsidRPr="001222C1">
              <w:rPr>
                <w:snapToGrid w:val="0"/>
                <w:sz w:val="22"/>
              </w:rPr>
              <w:t>для собственных производственных целей</w:t>
            </w:r>
          </w:p>
        </w:tc>
      </w:tr>
      <w:tr w:rsidR="00F7387B" w:rsidRPr="001222C1" w:rsidTr="001434D2">
        <w:trPr>
          <w:cantSplit/>
          <w:trHeight w:val="341"/>
          <w:jc w:val="center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7B" w:rsidRPr="001222C1" w:rsidRDefault="00F7387B" w:rsidP="001434D2">
            <w:pPr>
              <w:rPr>
                <w:snapToGrid w:val="0"/>
                <w:sz w:val="22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7B" w:rsidRPr="001222C1" w:rsidRDefault="00F7387B" w:rsidP="001434D2">
            <w:pPr>
              <w:rPr>
                <w:snapToGrid w:val="0"/>
                <w:sz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в городском</w:t>
            </w:r>
            <w:r>
              <w:rPr>
                <w:snapToGrid w:val="0"/>
                <w:sz w:val="22"/>
              </w:rPr>
              <w:br/>
            </w:r>
            <w:r w:rsidRPr="001222C1">
              <w:rPr>
                <w:snapToGrid w:val="0"/>
                <w:sz w:val="22"/>
              </w:rPr>
              <w:t>и пригородном сообщении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в междугородном</w:t>
            </w:r>
            <w:r>
              <w:rPr>
                <w:snapToGrid w:val="0"/>
                <w:sz w:val="22"/>
              </w:rPr>
              <w:br/>
            </w:r>
            <w:r w:rsidRPr="001222C1">
              <w:rPr>
                <w:snapToGrid w:val="0"/>
                <w:sz w:val="22"/>
              </w:rPr>
              <w:t>и международном сообщении</w:t>
            </w: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7B" w:rsidRPr="001222C1" w:rsidRDefault="00F7387B" w:rsidP="001434D2">
            <w:pPr>
              <w:rPr>
                <w:snapToGrid w:val="0"/>
                <w:sz w:val="22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в городском</w:t>
            </w:r>
            <w:r>
              <w:rPr>
                <w:snapToGrid w:val="0"/>
                <w:sz w:val="22"/>
              </w:rPr>
              <w:br/>
            </w:r>
            <w:r w:rsidRPr="001222C1">
              <w:rPr>
                <w:snapToGrid w:val="0"/>
                <w:sz w:val="22"/>
              </w:rPr>
              <w:t>и пригородном сообщении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в междугородном</w:t>
            </w:r>
            <w:r>
              <w:rPr>
                <w:snapToGrid w:val="0"/>
                <w:sz w:val="22"/>
              </w:rPr>
              <w:br/>
            </w:r>
            <w:r w:rsidRPr="001222C1">
              <w:rPr>
                <w:snapToGrid w:val="0"/>
                <w:sz w:val="22"/>
              </w:rPr>
              <w:t>и международном сообщении</w:t>
            </w:r>
          </w:p>
        </w:tc>
      </w:tr>
      <w:tr w:rsidR="00F7387B" w:rsidRPr="001222C1" w:rsidTr="001434D2">
        <w:trPr>
          <w:trHeight w:val="227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7</w:t>
            </w:r>
          </w:p>
        </w:tc>
      </w:tr>
      <w:tr w:rsidR="00F7387B" w:rsidRPr="001222C1" w:rsidTr="001434D2">
        <w:trPr>
          <w:trHeight w:val="202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7B" w:rsidRPr="001222C1" w:rsidRDefault="00F7387B" w:rsidP="001434D2">
            <w:pPr>
              <w:autoSpaceDN w:val="0"/>
              <w:spacing w:line="240" w:lineRule="exact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 xml:space="preserve">Пикап и легковой фургон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 xml:space="preserve"> 0,36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 xml:space="preserve"> 0,36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34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0,63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0,63</w:t>
            </w:r>
          </w:p>
        </w:tc>
      </w:tr>
      <w:tr w:rsidR="00F7387B" w:rsidRPr="001222C1" w:rsidTr="001434D2">
        <w:trPr>
          <w:trHeight w:val="198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7B" w:rsidRPr="001222C1" w:rsidRDefault="00F7387B" w:rsidP="001434D2">
            <w:pPr>
              <w:autoSpaceDN w:val="0"/>
              <w:spacing w:line="240" w:lineRule="exact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 xml:space="preserve">Бортовой автомобиль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 xml:space="preserve"> 0,40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 xml:space="preserve"> 0,37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0,55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0,62</w:t>
            </w:r>
          </w:p>
        </w:tc>
      </w:tr>
      <w:tr w:rsidR="00F7387B" w:rsidRPr="001222C1" w:rsidTr="001434D2">
        <w:trPr>
          <w:trHeight w:val="194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 xml:space="preserve">Автомобиль-самосвал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 </w:t>
            </w:r>
            <w:r w:rsidRPr="001222C1">
              <w:rPr>
                <w:snapToGrid w:val="0"/>
                <w:sz w:val="22"/>
              </w:rPr>
              <w:t>0,90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 </w:t>
            </w:r>
            <w:r w:rsidRPr="001222C1">
              <w:rPr>
                <w:snapToGrid w:val="0"/>
                <w:sz w:val="22"/>
              </w:rPr>
              <w:t>0,90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35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0,45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0,45</w:t>
            </w:r>
          </w:p>
        </w:tc>
      </w:tr>
      <w:tr w:rsidR="00F7387B" w:rsidRPr="001222C1" w:rsidTr="001434D2">
        <w:trPr>
          <w:trHeight w:val="176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7B" w:rsidRPr="001222C1" w:rsidRDefault="00F7387B" w:rsidP="001434D2">
            <w:pPr>
              <w:widowControl w:val="0"/>
              <w:autoSpaceDN w:val="0"/>
              <w:spacing w:line="240" w:lineRule="exact"/>
              <w:rPr>
                <w:snapToGrid w:val="0"/>
                <w:sz w:val="20"/>
              </w:rPr>
            </w:pPr>
            <w:r w:rsidRPr="006158F1">
              <w:rPr>
                <w:sz w:val="22"/>
              </w:rPr>
              <w:t xml:space="preserve">Автомобиль-фургон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 xml:space="preserve"> 0,33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 xml:space="preserve"> 0,33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0,63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0,63</w:t>
            </w:r>
          </w:p>
        </w:tc>
      </w:tr>
      <w:tr w:rsidR="00F7387B" w:rsidRPr="001222C1" w:rsidTr="001434D2">
        <w:trPr>
          <w:trHeight w:val="351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 xml:space="preserve">Автомобиль </w:t>
            </w:r>
            <w:r>
              <w:rPr>
                <w:snapToGrid w:val="0"/>
                <w:sz w:val="22"/>
              </w:rPr>
              <w:t>–</w:t>
            </w:r>
            <w:r w:rsidRPr="001222C1">
              <w:rPr>
                <w:snapToGrid w:val="0"/>
                <w:sz w:val="22"/>
              </w:rPr>
              <w:t xml:space="preserve"> седельный тягач, скомплектованный</w:t>
            </w:r>
            <w:r>
              <w:rPr>
                <w:snapToGrid w:val="0"/>
                <w:sz w:val="22"/>
              </w:rPr>
              <w:br/>
            </w:r>
            <w:r w:rsidRPr="001222C1">
              <w:rPr>
                <w:snapToGrid w:val="0"/>
                <w:sz w:val="22"/>
              </w:rPr>
              <w:t>с рефрижера</w:t>
            </w:r>
            <w:r>
              <w:rPr>
                <w:snapToGrid w:val="0"/>
                <w:sz w:val="22"/>
              </w:rPr>
              <w:t xml:space="preserve">торным, </w:t>
            </w:r>
            <w:proofErr w:type="spellStart"/>
            <w:r>
              <w:rPr>
                <w:snapToGrid w:val="0"/>
                <w:sz w:val="22"/>
              </w:rPr>
              <w:t>тенто</w:t>
            </w:r>
            <w:r w:rsidRPr="001222C1">
              <w:rPr>
                <w:snapToGrid w:val="0"/>
                <w:sz w:val="22"/>
              </w:rPr>
              <w:t>ванным</w:t>
            </w:r>
            <w:proofErr w:type="spellEnd"/>
            <w:r w:rsidRPr="001222C1">
              <w:rPr>
                <w:snapToGrid w:val="0"/>
                <w:sz w:val="22"/>
              </w:rPr>
              <w:t xml:space="preserve"> или изотермическим полуприцепом 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0,67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0,57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50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 xml:space="preserve"> 0,46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 xml:space="preserve"> 0,71</w:t>
            </w:r>
          </w:p>
        </w:tc>
      </w:tr>
      <w:tr w:rsidR="00F7387B" w:rsidRPr="001222C1" w:rsidTr="001434D2">
        <w:trPr>
          <w:trHeight w:val="276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6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outlineLvl w:val="6"/>
              <w:rPr>
                <w:snapToGrid w:val="0"/>
                <w:sz w:val="22"/>
              </w:rPr>
            </w:pPr>
            <w:r w:rsidRPr="001222C1">
              <w:rPr>
                <w:sz w:val="22"/>
              </w:rPr>
              <w:t>Автотягач-контейнеровоз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0,80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0,80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50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 </w:t>
            </w:r>
            <w:r w:rsidRPr="001222C1">
              <w:rPr>
                <w:snapToGrid w:val="0"/>
                <w:sz w:val="22"/>
              </w:rPr>
              <w:t>0,45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 </w:t>
            </w:r>
            <w:r w:rsidRPr="001222C1">
              <w:rPr>
                <w:snapToGrid w:val="0"/>
                <w:sz w:val="22"/>
              </w:rPr>
              <w:t>0,45</w:t>
            </w:r>
          </w:p>
        </w:tc>
      </w:tr>
      <w:tr w:rsidR="00F7387B" w:rsidRPr="001222C1" w:rsidTr="001434D2">
        <w:trPr>
          <w:trHeight w:val="438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7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7B" w:rsidRPr="001222C1" w:rsidRDefault="00F7387B" w:rsidP="001434D2">
            <w:pPr>
              <w:autoSpaceDN w:val="0"/>
              <w:spacing w:line="240" w:lineRule="exact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Прочие гр</w:t>
            </w:r>
            <w:r>
              <w:rPr>
                <w:snapToGrid w:val="0"/>
                <w:sz w:val="22"/>
              </w:rPr>
              <w:t xml:space="preserve">узовые автомобили </w:t>
            </w:r>
            <w:r w:rsidRPr="005F49DD">
              <w:rPr>
                <w:snapToGrid w:val="0"/>
                <w:sz w:val="22"/>
              </w:rPr>
              <w:br/>
            </w:r>
            <w:r>
              <w:rPr>
                <w:snapToGrid w:val="0"/>
                <w:sz w:val="22"/>
              </w:rPr>
              <w:t>со специализи</w:t>
            </w:r>
            <w:r w:rsidRPr="001222C1">
              <w:rPr>
                <w:snapToGrid w:val="0"/>
                <w:sz w:val="22"/>
              </w:rPr>
              <w:t>рованными кузовами (цистерны и другие)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40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0,45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87B" w:rsidRPr="001222C1" w:rsidRDefault="00F7387B" w:rsidP="001434D2">
            <w:pPr>
              <w:autoSpaceDN w:val="0"/>
              <w:spacing w:line="240" w:lineRule="exact"/>
              <w:jc w:val="center"/>
              <w:rPr>
                <w:snapToGrid w:val="0"/>
                <w:sz w:val="22"/>
              </w:rPr>
            </w:pPr>
            <w:r w:rsidRPr="001222C1">
              <w:rPr>
                <w:snapToGrid w:val="0"/>
                <w:sz w:val="22"/>
              </w:rPr>
              <w:t>0,45</w:t>
            </w:r>
          </w:p>
        </w:tc>
      </w:tr>
    </w:tbl>
    <w:p w:rsidR="00B56288" w:rsidRDefault="00B56288" w:rsidP="007103CB">
      <w:pPr>
        <w:ind w:firstLine="709"/>
        <w:jc w:val="both"/>
        <w:rPr>
          <w:b/>
          <w:szCs w:val="24"/>
        </w:rPr>
      </w:pPr>
    </w:p>
    <w:sectPr w:rsidR="00B56288" w:rsidSect="00F7387B"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7F"/>
    <w:rsid w:val="000C1944"/>
    <w:rsid w:val="001136FA"/>
    <w:rsid w:val="00144519"/>
    <w:rsid w:val="002A187F"/>
    <w:rsid w:val="002E4D4B"/>
    <w:rsid w:val="00655FDA"/>
    <w:rsid w:val="007103CB"/>
    <w:rsid w:val="00892619"/>
    <w:rsid w:val="008A7A5A"/>
    <w:rsid w:val="009B10B6"/>
    <w:rsid w:val="00AC1A4F"/>
    <w:rsid w:val="00AE36F2"/>
    <w:rsid w:val="00B56288"/>
    <w:rsid w:val="00B87A98"/>
    <w:rsid w:val="00C07725"/>
    <w:rsid w:val="00C46D2C"/>
    <w:rsid w:val="00C74401"/>
    <w:rsid w:val="00DB2F2B"/>
    <w:rsid w:val="00E10D94"/>
    <w:rsid w:val="00EF5C26"/>
    <w:rsid w:val="00F41B89"/>
    <w:rsid w:val="00F7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Шмель Галина Евгеньевна</dc:creator>
  <cp:lastModifiedBy>Мосолов Ростислав Валерьевич</cp:lastModifiedBy>
  <cp:revision>2</cp:revision>
  <cp:lastPrinted>2021-08-20T13:01:00Z</cp:lastPrinted>
  <dcterms:created xsi:type="dcterms:W3CDTF">2023-01-18T13:31:00Z</dcterms:created>
  <dcterms:modified xsi:type="dcterms:W3CDTF">2023-01-18T13:31:00Z</dcterms:modified>
</cp:coreProperties>
</file>