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EA" w:rsidRPr="00865FEA" w:rsidRDefault="00865FEA" w:rsidP="00865F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5FEA">
        <w:rPr>
          <w:rFonts w:ascii="Arial" w:eastAsia="Times New Roman" w:hAnsi="Arial" w:cs="Arial"/>
          <w:b/>
          <w:bCs/>
          <w:color w:val="000000"/>
          <w:lang w:eastAsia="ru-RU"/>
        </w:rPr>
        <w:t>Основные фонды</w:t>
      </w:r>
      <w:r w:rsidRPr="00865FEA">
        <w:rPr>
          <w:rFonts w:ascii="Arial" w:eastAsia="Times New Roman" w:hAnsi="Arial" w:cs="Arial"/>
          <w:color w:val="000000"/>
          <w:lang w:eastAsia="ru-RU"/>
        </w:rPr>
        <w:t> – произведенные активы, подлежащие использованию неоднократно или постоянно в течение длительного периода, но не менее одного года, для производства товаров, оказания рыночных и нерыночных услуг, для управленческих нужд, либо для предоставления другим организациям за плату во временное владение и пользование или во временное пользование.</w:t>
      </w:r>
    </w:p>
    <w:p w:rsidR="00865FEA" w:rsidRPr="00865FEA" w:rsidRDefault="00865FEA" w:rsidP="00865F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5FEA">
        <w:rPr>
          <w:rFonts w:ascii="Arial" w:eastAsia="Times New Roman" w:hAnsi="Arial" w:cs="Arial"/>
          <w:color w:val="000000"/>
          <w:lang w:eastAsia="ru-RU"/>
        </w:rPr>
        <w:t>К основным фондам относятся здания, сооружения, машины и оборудование (рабочие, силовые и информационные), транспортные средства, рабочий и продуктивный скот, многолетние насаждения и другие виды основных фондов.</w:t>
      </w:r>
    </w:p>
    <w:p w:rsidR="00865FEA" w:rsidRPr="00865FEA" w:rsidRDefault="00865FEA" w:rsidP="00865F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5FEA">
        <w:rPr>
          <w:rFonts w:ascii="Arial" w:eastAsia="Times New Roman" w:hAnsi="Arial" w:cs="Arial"/>
          <w:color w:val="000000"/>
          <w:lang w:eastAsia="ru-RU"/>
        </w:rPr>
        <w:t>Данные о наличии основных фондов приводятся по </w:t>
      </w:r>
      <w:r w:rsidRPr="00865FEA">
        <w:rPr>
          <w:rFonts w:ascii="Arial" w:eastAsia="Times New Roman" w:hAnsi="Arial" w:cs="Arial"/>
          <w:b/>
          <w:bCs/>
          <w:color w:val="000000"/>
          <w:lang w:eastAsia="ru-RU"/>
        </w:rPr>
        <w:t>полной учетной стоимости</w:t>
      </w:r>
      <w:r w:rsidRPr="00865FEA">
        <w:rPr>
          <w:rFonts w:ascii="Arial" w:eastAsia="Times New Roman" w:hAnsi="Arial" w:cs="Arial"/>
          <w:color w:val="000000"/>
          <w:lang w:eastAsia="ru-RU"/>
        </w:rPr>
        <w:t>. Она равна сумме учитываемых в бухгалтерских балансах организаций остаточной балансовой стоимости основных фондов и величины накопленного износа. Эта стоимость отражает наличие основных фондов без учета постепенной утраты их потребительских свойств в процессе эксплуатации.</w:t>
      </w:r>
    </w:p>
    <w:p w:rsidR="00865FEA" w:rsidRPr="00865FEA" w:rsidRDefault="00865FEA" w:rsidP="00865F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5FEA">
        <w:rPr>
          <w:rFonts w:ascii="Arial" w:eastAsia="Times New Roman" w:hAnsi="Arial" w:cs="Arial"/>
          <w:b/>
          <w:bCs/>
          <w:color w:val="000000"/>
          <w:lang w:eastAsia="ru-RU"/>
        </w:rPr>
        <w:t>Остаточная балансовая стоимость основных фондов,</w:t>
      </w:r>
      <w:r w:rsidRPr="00865FEA">
        <w:rPr>
          <w:rFonts w:ascii="Arial" w:eastAsia="Times New Roman" w:hAnsi="Arial" w:cs="Arial"/>
          <w:color w:val="000000"/>
          <w:lang w:eastAsia="ru-RU"/>
        </w:rPr>
        <w:t> учитываемая в бухгалтерских балансах организаций, отражает постепенную утрату их потребительских свойств в размере накопленного износа.</w:t>
      </w:r>
    </w:p>
    <w:p w:rsidR="00865FEA" w:rsidRPr="00865FEA" w:rsidRDefault="00865FEA" w:rsidP="00865F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5FEA">
        <w:rPr>
          <w:rFonts w:ascii="Arial" w:eastAsia="Times New Roman" w:hAnsi="Arial" w:cs="Arial"/>
          <w:color w:val="000000"/>
          <w:lang w:eastAsia="ru-RU"/>
        </w:rPr>
        <w:t>Полная учетная и остаточная балансовая стоимость основных фондов учитывается, как правило, в смешанных ценах, так как часть инвентарных объектов отражается в балансах организаций по восстановительной стоимости на момент последней проведенной переоценки, а другая часть, не проходившая переоценок, – в ценах приобретения.</w:t>
      </w:r>
    </w:p>
    <w:p w:rsidR="00865FEA" w:rsidRPr="00865FEA" w:rsidRDefault="00865FEA" w:rsidP="00865F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5FEA">
        <w:rPr>
          <w:rFonts w:ascii="Arial" w:eastAsia="Times New Roman" w:hAnsi="Arial" w:cs="Arial"/>
          <w:color w:val="000000"/>
          <w:lang w:eastAsia="ru-RU"/>
        </w:rPr>
        <w:t>Аналогичные стоимостные показатели рассчитываются по основным фондам, состоящим в собственности физических лиц.</w:t>
      </w:r>
    </w:p>
    <w:p w:rsidR="00865FEA" w:rsidRPr="00865FEA" w:rsidRDefault="00865FEA" w:rsidP="00865F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5FEA">
        <w:rPr>
          <w:rFonts w:ascii="Arial" w:eastAsia="Times New Roman" w:hAnsi="Arial" w:cs="Arial"/>
          <w:color w:val="000000"/>
          <w:lang w:eastAsia="ru-RU"/>
        </w:rPr>
        <w:t>В составе основных фондов физических лиц учтены жилые дома, основные фонды личных подсобных хозяйств и фермерских хозяйств, зарегистрированных без образования юридического лица (хозяйственные постройки, многолетние насаждения, рабочий и продуктивный скот, сельскохозяйственная техника); дачи и садовые домики, транспорт, фонды торговли и промышленности.</w:t>
      </w:r>
    </w:p>
    <w:p w:rsidR="00865FEA" w:rsidRPr="00865FEA" w:rsidRDefault="00865FEA" w:rsidP="00865F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5FEA">
        <w:rPr>
          <w:rFonts w:ascii="Arial" w:eastAsia="Times New Roman" w:hAnsi="Arial" w:cs="Arial"/>
          <w:b/>
          <w:bCs/>
          <w:color w:val="000000"/>
          <w:lang w:eastAsia="ru-RU"/>
        </w:rPr>
        <w:t>Переоценка основных фондов</w:t>
      </w:r>
      <w:r w:rsidRPr="00865FEA">
        <w:rPr>
          <w:rFonts w:ascii="Arial" w:eastAsia="Times New Roman" w:hAnsi="Arial" w:cs="Arial"/>
          <w:color w:val="000000"/>
          <w:lang w:eastAsia="ru-RU"/>
        </w:rPr>
        <w:t> – изменение полной учетной и остаточной балансовой стоимости основных фондов с целью устранения их смешанной оценки в ценах разных периодов и определения их реальной восстановительной стоимости. Полная восстановительная стоимость основных фондов – это полная стоимость затрат на замену имеющихся основных фондов аналогичными им новыми объектами, определенных по ценам и тарифам, существующим на дату переоценки. Остаточная восстановительная стоимость – это полная восстановительная стоимость, уменьшенная на величину накопленного износа, также пересчитанного в цены, существующие на дату переоценки.</w:t>
      </w:r>
    </w:p>
    <w:p w:rsidR="00865FEA" w:rsidRPr="00865FEA" w:rsidRDefault="00865FEA" w:rsidP="00865F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5FEA">
        <w:rPr>
          <w:rFonts w:ascii="Arial" w:eastAsia="Times New Roman" w:hAnsi="Arial" w:cs="Arial"/>
          <w:color w:val="000000"/>
          <w:lang w:eastAsia="ru-RU"/>
        </w:rPr>
        <w:t>Учет наличия и движения основных фондов ведется в балансах основных фондов, составляемых по полной учетной и остаточной балансовой стоимости, в среднегодовых ценах соответствующего года, а также в постоянных ценах базисного года. В этих балансах учитываются основные фонды</w:t>
      </w:r>
      <w:r w:rsidRPr="00865FEA">
        <w:rPr>
          <w:rFonts w:ascii="Arial" w:eastAsia="Times New Roman" w:hAnsi="Arial" w:cs="Arial"/>
          <w:color w:val="FF0000"/>
          <w:lang w:eastAsia="ru-RU"/>
        </w:rPr>
        <w:t> </w:t>
      </w:r>
      <w:r w:rsidRPr="00865FEA">
        <w:rPr>
          <w:rFonts w:ascii="Arial" w:eastAsia="Times New Roman" w:hAnsi="Arial" w:cs="Arial"/>
          <w:color w:val="000000"/>
          <w:lang w:eastAsia="ru-RU"/>
        </w:rPr>
        <w:t>юридических лиц всех форм собственности, а также основные фонды, находящиеся в собственности физических лиц.</w:t>
      </w:r>
    </w:p>
    <w:p w:rsidR="00865FEA" w:rsidRPr="00865FEA" w:rsidRDefault="00865FEA" w:rsidP="00865F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5FEA">
        <w:rPr>
          <w:rFonts w:ascii="Arial" w:eastAsia="Times New Roman" w:hAnsi="Arial" w:cs="Arial"/>
          <w:b/>
          <w:bCs/>
          <w:color w:val="000000"/>
          <w:lang w:eastAsia="ru-RU"/>
        </w:rPr>
        <w:t>Степень износа основных фондов</w:t>
      </w:r>
      <w:r w:rsidRPr="00865FEA">
        <w:rPr>
          <w:rFonts w:ascii="Arial" w:eastAsia="Times New Roman" w:hAnsi="Arial" w:cs="Arial"/>
          <w:color w:val="000000"/>
          <w:lang w:eastAsia="ru-RU"/>
        </w:rPr>
        <w:t> – отношение накопленного к определенной дате износа имеющихся основных фондов (разницы их полной учетной и остаточной балансовой стоимости) к полной учетной стоимости этих основных фондов на ту же дату, в процентах.</w:t>
      </w:r>
    </w:p>
    <w:p w:rsidR="00865FEA" w:rsidRPr="00865FEA" w:rsidRDefault="00865FEA" w:rsidP="00865F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5FEA">
        <w:rPr>
          <w:rFonts w:ascii="Arial" w:eastAsia="Times New Roman" w:hAnsi="Arial" w:cs="Arial"/>
          <w:color w:val="000000"/>
          <w:lang w:eastAsia="ru-RU"/>
        </w:rPr>
        <w:t>Износ основных фондов –</w:t>
      </w:r>
      <w:r w:rsidRPr="00865FEA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865FEA">
        <w:rPr>
          <w:rFonts w:ascii="Arial" w:eastAsia="Times New Roman" w:hAnsi="Arial" w:cs="Arial"/>
          <w:color w:val="000000"/>
          <w:lang w:eastAsia="ru-RU"/>
        </w:rPr>
        <w:t>это частичная или полная утрата основными фондами потребительских свойств и стоимости в процессе эксплуатации, под воздействием сил природы и вследствие технического прогресса. Нормы и методы начисления износа определяются порядком бухгалтерского, налогового и статистического учета.</w:t>
      </w:r>
    </w:p>
    <w:p w:rsidR="00865FEA" w:rsidRPr="00865FEA" w:rsidRDefault="00865FEA" w:rsidP="00865F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5FEA">
        <w:rPr>
          <w:rFonts w:ascii="Arial" w:eastAsia="Times New Roman" w:hAnsi="Arial" w:cs="Arial"/>
          <w:b/>
          <w:bCs/>
          <w:color w:val="000000"/>
          <w:lang w:eastAsia="ru-RU"/>
        </w:rPr>
        <w:t>Индекс изменения физического объема основных фондов</w:t>
      </w:r>
      <w:r w:rsidRPr="00865FEA">
        <w:rPr>
          <w:rFonts w:ascii="Arial" w:eastAsia="Times New Roman" w:hAnsi="Arial" w:cs="Arial"/>
          <w:color w:val="000000"/>
          <w:lang w:eastAsia="ru-RU"/>
        </w:rPr>
        <w:t> – это индекс, отражающий изменение стоимости основных фондов в динамике, не связанное с изменением цен на эти основные фонды. При этом величина основных фондов текущего и базисного периодов исчисляется в неизменных (сопоставимых) ценах, представляющих собой цены на определенную дату, по которым производится оценка основных фондов в течение ряда лет.</w:t>
      </w:r>
    </w:p>
    <w:p w:rsidR="00865FEA" w:rsidRPr="00865FEA" w:rsidRDefault="00865FEA" w:rsidP="00865F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5FEA">
        <w:rPr>
          <w:rFonts w:ascii="Arial" w:eastAsia="Times New Roman" w:hAnsi="Arial" w:cs="Arial"/>
          <w:color w:val="000000"/>
          <w:lang w:eastAsia="ru-RU"/>
        </w:rPr>
        <w:t>Индексы физического объема основных фондов приводятся в сопоставимых ценах. В настоящее время используются сопоставимые цены на конец 2000 года.</w:t>
      </w:r>
    </w:p>
    <w:p w:rsidR="00865FEA" w:rsidRPr="00865FEA" w:rsidRDefault="00865FEA" w:rsidP="00865F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5FEA">
        <w:rPr>
          <w:rFonts w:ascii="Arial" w:eastAsia="Times New Roman" w:hAnsi="Arial" w:cs="Arial"/>
          <w:b/>
          <w:bCs/>
          <w:color w:val="000000"/>
          <w:lang w:eastAsia="ru-RU"/>
        </w:rPr>
        <w:t>Коэффициент обновления основных фондов</w:t>
      </w:r>
      <w:r w:rsidRPr="00865FEA">
        <w:rPr>
          <w:rFonts w:ascii="Arial" w:eastAsia="Times New Roman" w:hAnsi="Arial" w:cs="Arial"/>
          <w:color w:val="000000"/>
          <w:lang w:eastAsia="ru-RU"/>
        </w:rPr>
        <w:t> – это отношение основных фондов, введенных в действие в течение года, к их наличию на конец года по полной учетной стоимости, в процентах. Этот показатель отражает удельный вес новых (введенных за год) основных фондов в их общем объеме.</w:t>
      </w:r>
    </w:p>
    <w:p w:rsidR="00865FEA" w:rsidRPr="00865FEA" w:rsidRDefault="00865FEA" w:rsidP="00865F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5FEA">
        <w:rPr>
          <w:rFonts w:ascii="Arial" w:eastAsia="Times New Roman" w:hAnsi="Arial" w:cs="Arial"/>
          <w:b/>
          <w:bCs/>
          <w:color w:val="000000"/>
          <w:lang w:eastAsia="ru-RU"/>
        </w:rPr>
        <w:t>Коэффициент ликвидации (выбытия) основных фондов</w:t>
      </w:r>
      <w:r w:rsidRPr="00865FEA">
        <w:rPr>
          <w:rFonts w:ascii="Arial" w:eastAsia="Times New Roman" w:hAnsi="Arial" w:cs="Arial"/>
          <w:color w:val="000000"/>
          <w:lang w:eastAsia="ru-RU"/>
        </w:rPr>
        <w:t> – это отношение ликвидированных за год основных фондов к их наличию на начало года по полной учетной стоимости, в процентах. Данный показатель, наряду с коэффициентом обновления, характеризует интенсивность процесса обновления  основных фондов.</w:t>
      </w:r>
    </w:p>
    <w:p w:rsidR="00865FEA" w:rsidRPr="00865FEA" w:rsidRDefault="00865FEA" w:rsidP="00865F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5FEA">
        <w:rPr>
          <w:rFonts w:ascii="Arial" w:eastAsia="Times New Roman" w:hAnsi="Arial" w:cs="Arial"/>
          <w:b/>
          <w:bCs/>
          <w:color w:val="000000"/>
          <w:lang w:eastAsia="ru-RU"/>
        </w:rPr>
        <w:t>Ввод в действие основных фондов</w:t>
      </w:r>
      <w:r w:rsidRPr="00865FEA">
        <w:rPr>
          <w:rFonts w:ascii="Arial" w:eastAsia="Times New Roman" w:hAnsi="Arial" w:cs="Arial"/>
          <w:color w:val="000000"/>
          <w:lang w:eastAsia="ru-RU"/>
        </w:rPr>
        <w:t> – стоимость законченных строительством и принятых в эксплуатацию в установленном порядке объектов строительства – зданий, сооружений, пусковых комплексов, их очередей, а также оборудования, инструмента, инвентаря, транспортных средств, многолетних насаждений, рабочего и продуктивного скота и других видов основных фондов. В формах статистического наблюдения ввод в действие основных фондов отражается одновременно с вводом в действие производственных мощностей и объектов жилищно-гражданского назначения на основании актов приемки законченных строительством объектов и документов, подтверждающих государственную регистрацию (по видам объектов, по которым предусмотрена такая регистрация).</w:t>
      </w:r>
    </w:p>
    <w:p w:rsidR="0021244D" w:rsidRDefault="0021244D">
      <w:bookmarkStart w:id="0" w:name="_GoBack"/>
      <w:bookmarkEnd w:id="0"/>
    </w:p>
    <w:sectPr w:rsidR="00212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FEA"/>
    <w:rsid w:val="0021244D"/>
    <w:rsid w:val="0086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5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5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0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 Сергей Валерьевич</dc:creator>
  <cp:lastModifiedBy>Голубев Сергей Валерьевич</cp:lastModifiedBy>
  <cp:revision>1</cp:revision>
  <dcterms:created xsi:type="dcterms:W3CDTF">2015-01-15T08:09:00Z</dcterms:created>
  <dcterms:modified xsi:type="dcterms:W3CDTF">2015-01-15T08:10:00Z</dcterms:modified>
</cp:coreProperties>
</file>